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bookmarkStart w:colFirst="0" w:colLast="0" w:name="_gjdgxs" w:id="0"/>
      <w:bookmarkEnd w:id="0"/>
      <w:r w:rsidDel="00000000" w:rsidR="00000000" w:rsidRPr="00000000">
        <w:rPr>
          <w:b w:val="1"/>
          <w:sz w:val="28"/>
          <w:szCs w:val="28"/>
          <w:rtl w:val="0"/>
        </w:rPr>
        <w:t xml:space="preserve">ECE4011/ECE 4012 Project Summary</w:t>
      </w:r>
    </w:p>
    <w:p w:rsidR="00000000" w:rsidDel="00000000" w:rsidP="00000000" w:rsidRDefault="00000000" w:rsidRPr="00000000" w14:paraId="00000001">
      <w:pPr>
        <w:contextualSpacing w:val="0"/>
        <w:rPr>
          <w:sz w:val="28"/>
          <w:szCs w:val="28"/>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60" w:hRule="atLeast"/>
        </w:trPr>
        <w:tc>
          <w:tcPr>
            <w:vAlign w:val="center"/>
          </w:tcPr>
          <w:p w:rsidR="00000000" w:rsidDel="00000000" w:rsidP="00000000" w:rsidRDefault="00000000" w:rsidRPr="00000000" w14:paraId="00000002">
            <w:pPr>
              <w:contextualSpacing w:val="0"/>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03">
            <w:pPr>
              <w:contextualSpacing w:val="0"/>
              <w:rPr>
                <w:sz w:val="20"/>
                <w:szCs w:val="20"/>
              </w:rPr>
            </w:pPr>
            <w:r w:rsidDel="00000000" w:rsidR="00000000" w:rsidRPr="00000000">
              <w:rPr>
                <w:sz w:val="20"/>
                <w:szCs w:val="20"/>
                <w:rtl w:val="0"/>
              </w:rPr>
              <w:t xml:space="preserve">Project Hydra</w:t>
            </w:r>
          </w:p>
        </w:tc>
      </w:tr>
      <w:tr>
        <w:trPr>
          <w:trHeight w:val="100" w:hRule="atLeast"/>
        </w:trPr>
        <w:tc>
          <w:tcPr>
            <w:vMerge w:val="restart"/>
          </w:tcPr>
          <w:p w:rsidR="00000000" w:rsidDel="00000000" w:rsidP="00000000" w:rsidRDefault="00000000" w:rsidRPr="00000000" w14:paraId="00000004">
            <w:pPr>
              <w:contextualSpacing w:val="0"/>
              <w:rPr/>
            </w:pPr>
            <w:r w:rsidDel="00000000" w:rsidR="00000000" w:rsidRPr="00000000">
              <w:rPr>
                <w:b w:val="1"/>
                <w:rtl w:val="0"/>
              </w:rPr>
              <w:t xml:space="preserve">Team Members</w:t>
            </w:r>
            <w:r w:rsidDel="00000000" w:rsidR="00000000" w:rsidRPr="00000000">
              <w:rPr>
                <w:rtl w:val="0"/>
              </w:rPr>
              <w:br w:type="textWrapping"/>
              <w:t xml:space="preserve">(names and majors)</w:t>
            </w:r>
          </w:p>
        </w:tc>
        <w:tc>
          <w:tcPr>
            <w:tcBorders>
              <w:bottom w:color="000000" w:space="0" w:sz="4" w:val="dotted"/>
            </w:tcBorders>
            <w:vAlign w:val="center"/>
          </w:tcPr>
          <w:p w:rsidR="00000000" w:rsidDel="00000000" w:rsidP="00000000" w:rsidRDefault="00000000" w:rsidRPr="00000000" w14:paraId="00000005">
            <w:pPr>
              <w:contextualSpacing w:val="0"/>
              <w:rPr>
                <w:sz w:val="20"/>
                <w:szCs w:val="20"/>
              </w:rPr>
            </w:pPr>
            <w:r w:rsidDel="00000000" w:rsidR="00000000" w:rsidRPr="00000000">
              <w:rPr>
                <w:sz w:val="20"/>
                <w:szCs w:val="20"/>
                <w:rtl w:val="0"/>
              </w:rPr>
              <w:t xml:space="preserve">Michael Tatum (CompE)</w:t>
            </w:r>
          </w:p>
        </w:tc>
      </w:tr>
      <w:tr>
        <w:trPr>
          <w:trHeight w:val="100" w:hRule="atLeast"/>
        </w:trPr>
        <w:tc>
          <w:tcPr>
            <w:vMerge w:val="continue"/>
          </w:tcPr>
          <w:p w:rsidR="00000000" w:rsidDel="00000000" w:rsidP="00000000" w:rsidRDefault="00000000" w:rsidRPr="00000000" w14:paraId="00000006">
            <w:pPr>
              <w:contextualSpacing w:val="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7">
            <w:pPr>
              <w:contextualSpacing w:val="0"/>
              <w:rPr>
                <w:sz w:val="20"/>
                <w:szCs w:val="20"/>
              </w:rPr>
            </w:pPr>
            <w:r w:rsidDel="00000000" w:rsidR="00000000" w:rsidRPr="00000000">
              <w:rPr>
                <w:sz w:val="20"/>
                <w:szCs w:val="20"/>
                <w:rtl w:val="0"/>
              </w:rPr>
              <w:t xml:space="preserve">Hemanth Koralla (CompE)</w:t>
            </w:r>
          </w:p>
        </w:tc>
      </w:tr>
      <w:tr>
        <w:trPr>
          <w:trHeight w:val="100" w:hRule="atLeast"/>
        </w:trPr>
        <w:tc>
          <w:tcPr>
            <w:vMerge w:val="continue"/>
          </w:tcPr>
          <w:p w:rsidR="00000000" w:rsidDel="00000000" w:rsidP="00000000" w:rsidRDefault="00000000" w:rsidRPr="00000000" w14:paraId="00000008">
            <w:pPr>
              <w:contextualSpacing w:val="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9">
            <w:pPr>
              <w:contextualSpacing w:val="0"/>
              <w:rPr>
                <w:sz w:val="20"/>
                <w:szCs w:val="20"/>
              </w:rPr>
            </w:pPr>
            <w:r w:rsidDel="00000000" w:rsidR="00000000" w:rsidRPr="00000000">
              <w:rPr>
                <w:sz w:val="20"/>
                <w:szCs w:val="20"/>
                <w:rtl w:val="0"/>
              </w:rPr>
              <w:t xml:space="preserve">Priyansh Bhatnagar (CompE)</w:t>
            </w:r>
          </w:p>
        </w:tc>
      </w:tr>
      <w:tr>
        <w:trPr>
          <w:trHeight w:val="100" w:hRule="atLeast"/>
        </w:trPr>
        <w:tc>
          <w:tcPr>
            <w:vMerge w:val="continue"/>
          </w:tcPr>
          <w:p w:rsidR="00000000" w:rsidDel="00000000" w:rsidP="00000000" w:rsidRDefault="00000000" w:rsidRPr="00000000" w14:paraId="0000000A">
            <w:pPr>
              <w:contextualSpacing w:val="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B">
            <w:pPr>
              <w:contextualSpacing w:val="0"/>
              <w:rPr>
                <w:sz w:val="20"/>
                <w:szCs w:val="20"/>
              </w:rPr>
            </w:pPr>
            <w:r w:rsidDel="00000000" w:rsidR="00000000" w:rsidRPr="00000000">
              <w:rPr>
                <w:sz w:val="20"/>
                <w:szCs w:val="20"/>
                <w:rtl w:val="0"/>
              </w:rPr>
              <w:t xml:space="preserve">Aneri Muni (EE)</w:t>
            </w:r>
          </w:p>
        </w:tc>
      </w:tr>
      <w:tr>
        <w:trPr>
          <w:trHeight w:val="100" w:hRule="atLeast"/>
        </w:trPr>
        <w:tc>
          <w:tcPr>
            <w:vMerge w:val="continue"/>
          </w:tcPr>
          <w:p w:rsidR="00000000" w:rsidDel="00000000" w:rsidP="00000000" w:rsidRDefault="00000000" w:rsidRPr="00000000" w14:paraId="0000000C">
            <w:pPr>
              <w:contextualSpacing w:val="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D">
            <w:pPr>
              <w:contextualSpacing w:val="0"/>
              <w:rPr>
                <w:sz w:val="20"/>
                <w:szCs w:val="20"/>
              </w:rPr>
            </w:pPr>
            <w:r w:rsidDel="00000000" w:rsidR="00000000" w:rsidRPr="00000000">
              <w:rPr>
                <w:sz w:val="20"/>
                <w:szCs w:val="20"/>
                <w:rtl w:val="0"/>
              </w:rPr>
              <w:t xml:space="preserve">Vishnu Perumal (EE)</w:t>
            </w:r>
          </w:p>
        </w:tc>
      </w:tr>
      <w:tr>
        <w:trPr>
          <w:trHeight w:val="220" w:hRule="atLeast"/>
        </w:trPr>
        <w:tc>
          <w:tcPr>
            <w:vMerge w:val="continue"/>
          </w:tcPr>
          <w:p w:rsidR="00000000" w:rsidDel="00000000" w:rsidP="00000000" w:rsidRDefault="00000000" w:rsidRPr="00000000" w14:paraId="0000000E">
            <w:pPr>
              <w:contextualSpacing w:val="0"/>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0F">
            <w:pPr>
              <w:contextualSpacing w:val="0"/>
              <w:rPr>
                <w:sz w:val="20"/>
                <w:szCs w:val="20"/>
              </w:rPr>
            </w:pPr>
            <w:r w:rsidDel="00000000" w:rsidR="00000000" w:rsidRPr="00000000">
              <w:rPr>
                <w:sz w:val="20"/>
                <w:szCs w:val="20"/>
                <w:rtl w:val="0"/>
              </w:rPr>
              <w:t xml:space="preserve">Trevor Jones (EE)</w:t>
            </w:r>
          </w:p>
        </w:tc>
      </w:tr>
      <w:tr>
        <w:trPr>
          <w:trHeight w:val="560" w:hRule="atLeast"/>
        </w:trPr>
        <w:tc>
          <w:tcPr>
            <w:vAlign w:val="center"/>
          </w:tcPr>
          <w:p w:rsidR="00000000" w:rsidDel="00000000" w:rsidP="00000000" w:rsidRDefault="00000000" w:rsidRPr="00000000" w14:paraId="00000010">
            <w:pPr>
              <w:contextualSpacing w:val="0"/>
              <w:rPr>
                <w:b w:val="1"/>
              </w:rPr>
            </w:pPr>
            <w:r w:rsidDel="00000000" w:rsidR="00000000" w:rsidRPr="00000000">
              <w:rPr>
                <w:b w:val="1"/>
                <w:rtl w:val="0"/>
              </w:rPr>
              <w:t xml:space="preserve">Advisor / Section</w:t>
            </w:r>
          </w:p>
        </w:tc>
        <w:tc>
          <w:tcPr>
            <w:vAlign w:val="center"/>
          </w:tcPr>
          <w:p w:rsidR="00000000" w:rsidDel="00000000" w:rsidP="00000000" w:rsidRDefault="00000000" w:rsidRPr="00000000" w14:paraId="00000011">
            <w:pPr>
              <w:contextualSpacing w:val="0"/>
              <w:rPr>
                <w:sz w:val="20"/>
                <w:szCs w:val="20"/>
              </w:rPr>
            </w:pPr>
            <w:r w:rsidDel="00000000" w:rsidR="00000000" w:rsidRPr="00000000">
              <w:rPr>
                <w:sz w:val="20"/>
                <w:szCs w:val="20"/>
                <w:rtl w:val="0"/>
              </w:rPr>
              <w:t xml:space="preserve">Mick West</w:t>
            </w:r>
          </w:p>
        </w:tc>
      </w:tr>
      <w:tr>
        <w:trPr>
          <w:trHeight w:val="560" w:hRule="atLeast"/>
        </w:trPr>
        <w:tc>
          <w:tcPr>
            <w:vAlign w:val="center"/>
          </w:tcPr>
          <w:p w:rsidR="00000000" w:rsidDel="00000000" w:rsidP="00000000" w:rsidRDefault="00000000" w:rsidRPr="00000000" w14:paraId="00000012">
            <w:pPr>
              <w:contextualSpacing w:val="0"/>
              <w:rPr>
                <w:b w:val="1"/>
              </w:rPr>
            </w:pPr>
            <w:r w:rsidDel="00000000" w:rsidR="00000000" w:rsidRPr="00000000">
              <w:rPr>
                <w:b w:val="1"/>
                <w:rtl w:val="0"/>
              </w:rPr>
              <w:t xml:space="preserve">Semester</w:t>
            </w:r>
          </w:p>
        </w:tc>
        <w:tc>
          <w:tcPr>
            <w:vAlign w:val="center"/>
          </w:tcPr>
          <w:p w:rsidR="00000000" w:rsidDel="00000000" w:rsidP="00000000" w:rsidRDefault="00000000" w:rsidRPr="00000000" w14:paraId="00000013">
            <w:pPr>
              <w:contextualSpacing w:val="0"/>
              <w:rPr>
                <w:sz w:val="20"/>
                <w:szCs w:val="20"/>
                <w:shd w:fill="ffd966" w:val="clear"/>
              </w:rPr>
            </w:pPr>
            <w:r w:rsidDel="00000000" w:rsidR="00000000" w:rsidRPr="00000000">
              <w:rPr>
                <w:sz w:val="20"/>
                <w:szCs w:val="20"/>
                <w:rtl w:val="0"/>
              </w:rPr>
              <w:t xml:space="preserve">Fall 2018          Circle:  Either  </w:t>
            </w:r>
            <w:r w:rsidDel="00000000" w:rsidR="00000000" w:rsidRPr="00000000">
              <w:rPr>
                <w:b w:val="1"/>
                <w:sz w:val="20"/>
                <w:szCs w:val="20"/>
                <w:rtl w:val="0"/>
              </w:rPr>
              <w:t xml:space="preserve">Intermediate (ECE4011)</w:t>
            </w:r>
            <w:r w:rsidDel="00000000" w:rsidR="00000000" w:rsidRPr="00000000">
              <w:rPr>
                <w:sz w:val="20"/>
                <w:szCs w:val="20"/>
                <w:rtl w:val="0"/>
              </w:rPr>
              <w:t xml:space="preserve"> or </w:t>
            </w:r>
            <w:r w:rsidDel="00000000" w:rsidR="00000000" w:rsidRPr="00000000">
              <w:rPr>
                <w:sz w:val="20"/>
                <w:szCs w:val="20"/>
                <w:shd w:fill="ffd966" w:val="clear"/>
                <w:rtl w:val="0"/>
              </w:rPr>
              <w:t xml:space="preserve">Final (ECE4012)</w:t>
            </w:r>
          </w:p>
        </w:tc>
      </w:tr>
      <w:tr>
        <w:trPr>
          <w:trHeight w:val="8640" w:hRule="atLeast"/>
        </w:trPr>
        <w:tc>
          <w:tcPr/>
          <w:p w:rsidR="00000000" w:rsidDel="00000000" w:rsidP="00000000" w:rsidRDefault="00000000" w:rsidRPr="00000000" w14:paraId="00000014">
            <w:pPr>
              <w:contextualSpacing w:val="0"/>
              <w:rPr/>
            </w:pPr>
            <w:r w:rsidDel="00000000" w:rsidR="00000000" w:rsidRPr="00000000">
              <w:rPr>
                <w:b w:val="1"/>
                <w:rtl w:val="0"/>
              </w:rPr>
              <w:t xml:space="preserve">Project Abstract</w:t>
            </w:r>
            <w:r w:rsidDel="00000000" w:rsidR="00000000" w:rsidRPr="00000000">
              <w:rPr>
                <w:rtl w:val="0"/>
              </w:rPr>
              <w:br w:type="textWrapping"/>
              <w:t xml:space="preserve">(250-300 words)</w:t>
            </w:r>
          </w:p>
        </w:tc>
        <w:tc>
          <w:tcPr/>
          <w:p w:rsidR="00000000" w:rsidDel="00000000" w:rsidP="00000000" w:rsidRDefault="00000000" w:rsidRPr="00000000" w14:paraId="00000015">
            <w:pPr>
              <w:spacing w:line="276" w:lineRule="auto"/>
              <w:contextualSpacing w:val="0"/>
              <w:rPr>
                <w:color w:val="222222"/>
                <w:sz w:val="20"/>
                <w:szCs w:val="20"/>
                <w:highlight w:val="white"/>
              </w:rPr>
            </w:pPr>
            <w:r w:rsidDel="00000000" w:rsidR="00000000" w:rsidRPr="00000000">
              <w:rPr>
                <w:color w:val="222222"/>
                <w:sz w:val="20"/>
                <w:szCs w:val="20"/>
                <w:highlight w:val="white"/>
                <w:rtl w:val="0"/>
              </w:rPr>
              <w:t xml:space="preserve">A flight recorder, or a black box, is an electronic recording device placed in an aircraft to facilitate the investigation of aviation accidents and incidents. The flight recorder is fitted with an underwater locator beacon (ULB) or underwater acoustic beacon (UAB). Once immersed into water, a built-in "water switch" activates the beacon by closing an electric circuit, and the beacon starts emitting its "pings"; the battery power should be sufficient for at least 30 days after the activation.</w:t>
            </w:r>
          </w:p>
          <w:p w:rsidR="00000000" w:rsidDel="00000000" w:rsidP="00000000" w:rsidRDefault="00000000" w:rsidRPr="00000000" w14:paraId="00000016">
            <w:pPr>
              <w:spacing w:line="276" w:lineRule="auto"/>
              <w:contextualSpacing w:val="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7">
            <w:pPr>
              <w:spacing w:line="276" w:lineRule="auto"/>
              <w:contextualSpacing w:val="0"/>
              <w:rPr>
                <w:color w:val="222222"/>
                <w:sz w:val="20"/>
                <w:szCs w:val="20"/>
                <w:highlight w:val="white"/>
              </w:rPr>
            </w:pPr>
            <w:r w:rsidDel="00000000" w:rsidR="00000000" w:rsidRPr="00000000">
              <w:rPr>
                <w:color w:val="222222"/>
                <w:sz w:val="20"/>
                <w:szCs w:val="20"/>
                <w:highlight w:val="white"/>
                <w:rtl w:val="0"/>
              </w:rPr>
              <w:t xml:space="preserve">The disappearance of Malaysia Airlines Flight 370 demonstrated the limits of the contemporary flight recorder technology, namely the need for the ULB’s range and battery life to be extended. Current beacons are typically supplied with electrical power by a lithium battery, thus giving them a limited lifespan. This makes recorder retrieval, a time sensitive mission. It would be more efficient and, in some cases, safer to send robots instead of divers for such missions.</w:t>
            </w:r>
          </w:p>
          <w:p w:rsidR="00000000" w:rsidDel="00000000" w:rsidP="00000000" w:rsidRDefault="00000000" w:rsidRPr="00000000" w14:paraId="00000018">
            <w:pPr>
              <w:spacing w:line="276" w:lineRule="auto"/>
              <w:contextualSpacing w:val="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9">
            <w:pPr>
              <w:spacing w:line="276" w:lineRule="auto"/>
              <w:contextualSpacing w:val="0"/>
              <w:rPr>
                <w:color w:val="222222"/>
                <w:sz w:val="20"/>
                <w:szCs w:val="20"/>
                <w:highlight w:val="white"/>
              </w:rPr>
            </w:pPr>
            <w:r w:rsidDel="00000000" w:rsidR="00000000" w:rsidRPr="00000000">
              <w:rPr>
                <w:color w:val="222222"/>
                <w:sz w:val="20"/>
                <w:szCs w:val="20"/>
                <w:highlight w:val="white"/>
                <w:rtl w:val="0"/>
              </w:rPr>
              <w:t xml:space="preserve">The goal of our project was to develop a swarm robotics system of autonomous underwater vehicles (AUVs) that would aid in search and retrieval missions for flight recorders.  Each robot, called a Hydrabot, in this system contained a camera and IR transceivers for sensing and communication with their neighbors, respectively.  Each Hydrabot cost approximately $300 to build and three were built.  The Hydrabots demonstrated the consensus algorithm underwater by identifying their neighbor and moving towards it until all the Hydrabots met in the center.  This demonstrated the ability of decentralized control algorithms to command swarms of AUVs in an open environment.  These prototype tests were used to present the project’s applicability to real-world problems, such as the search and retrieval of a flight recorder.  </w:t>
            </w:r>
          </w:p>
          <w:p w:rsidR="00000000" w:rsidDel="00000000" w:rsidP="00000000" w:rsidRDefault="00000000" w:rsidRPr="00000000" w14:paraId="0000001A">
            <w:pPr>
              <w:spacing w:line="276"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1B">
            <w:pPr>
              <w:spacing w:line="276" w:lineRule="auto"/>
              <w:contextualSpacing w:val="0"/>
              <w:rPr>
                <w:color w:val="ff0000"/>
                <w:sz w:val="20"/>
                <w:szCs w:val="20"/>
                <w:highlight w:val="white"/>
              </w:rPr>
            </w:pPr>
            <w:r w:rsidDel="00000000" w:rsidR="00000000" w:rsidRPr="00000000">
              <w:rPr>
                <w:rtl w:val="0"/>
              </w:rPr>
            </w:r>
          </w:p>
        </w:tc>
      </w:tr>
    </w:tbl>
    <w:p w:rsidR="00000000" w:rsidDel="00000000" w:rsidP="00000000" w:rsidRDefault="00000000" w:rsidRPr="00000000" w14:paraId="0000001C">
      <w:pPr>
        <w:contextualSpacing w:val="0"/>
        <w:rPr/>
      </w:pPr>
      <w:r w:rsidDel="00000000" w:rsidR="00000000" w:rsidRPr="00000000">
        <w:br w:type="page"/>
      </w: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60" w:hRule="atLeast"/>
        </w:trPr>
        <w:tc>
          <w:tcPr>
            <w:vAlign w:val="center"/>
          </w:tcPr>
          <w:p w:rsidR="00000000" w:rsidDel="00000000" w:rsidP="00000000" w:rsidRDefault="00000000" w:rsidRPr="00000000" w14:paraId="0000001D">
            <w:pPr>
              <w:contextualSpacing w:val="0"/>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1E">
            <w:pPr>
              <w:contextualSpacing w:val="0"/>
              <w:rPr>
                <w:sz w:val="20"/>
                <w:szCs w:val="20"/>
              </w:rPr>
            </w:pPr>
            <w:r w:rsidDel="00000000" w:rsidR="00000000" w:rsidRPr="00000000">
              <w:rPr>
                <w:sz w:val="20"/>
                <w:szCs w:val="20"/>
                <w:rtl w:val="0"/>
              </w:rPr>
              <w:t xml:space="preserve">Hydra</w:t>
            </w:r>
          </w:p>
        </w:tc>
      </w:tr>
      <w:tr>
        <w:trPr>
          <w:trHeight w:val="2880" w:hRule="atLeast"/>
        </w:trPr>
        <w:tc>
          <w:tcPr/>
          <w:p w:rsidR="00000000" w:rsidDel="00000000" w:rsidP="00000000" w:rsidRDefault="00000000" w:rsidRPr="00000000" w14:paraId="0000001F">
            <w:pPr>
              <w:contextualSpacing w:val="0"/>
              <w:rPr/>
            </w:pPr>
            <w:r w:rsidDel="00000000" w:rsidR="00000000" w:rsidRPr="00000000">
              <w:rPr>
                <w:rtl w:val="0"/>
              </w:rPr>
              <w:t xml:space="preserve">List </w:t>
            </w:r>
            <w:r w:rsidDel="00000000" w:rsidR="00000000" w:rsidRPr="00000000">
              <w:rPr>
                <w:b w:val="1"/>
                <w:rtl w:val="0"/>
              </w:rPr>
              <w:t xml:space="preserve">codes</w:t>
            </w:r>
            <w:r w:rsidDel="00000000" w:rsidR="00000000" w:rsidRPr="00000000">
              <w:rPr>
                <w:rtl w:val="0"/>
              </w:rPr>
              <w:t xml:space="preserve"> and </w:t>
            </w:r>
            <w:r w:rsidDel="00000000" w:rsidR="00000000" w:rsidRPr="00000000">
              <w:rPr>
                <w:b w:val="1"/>
                <w:rtl w:val="0"/>
              </w:rPr>
              <w:t xml:space="preserve">standards</w:t>
            </w:r>
            <w:r w:rsidDel="00000000" w:rsidR="00000000" w:rsidRPr="00000000">
              <w:rPr>
                <w:rtl w:val="0"/>
              </w:rPr>
              <w:t xml:space="preserve"> that significantly affect your project.  Briefly describe how they influenced your design.</w:t>
            </w:r>
          </w:p>
        </w:tc>
        <w:tc>
          <w:tcPr/>
          <w:p w:rsidR="00000000" w:rsidDel="00000000" w:rsidP="00000000" w:rsidRDefault="00000000" w:rsidRPr="00000000" w14:paraId="00000020">
            <w:pPr>
              <w:contextualSpacing w:val="0"/>
              <w:rPr>
                <w:sz w:val="20"/>
                <w:szCs w:val="20"/>
              </w:rPr>
            </w:pPr>
            <w:r w:rsidDel="00000000" w:rsidR="00000000" w:rsidRPr="00000000">
              <w:rPr>
                <w:rtl w:val="0"/>
              </w:rPr>
            </w:r>
          </w:p>
          <w:p w:rsidR="00000000" w:rsidDel="00000000" w:rsidP="00000000" w:rsidRDefault="00000000" w:rsidRPr="00000000" w14:paraId="00000021">
            <w:pPr>
              <w:contextualSpacing w:val="0"/>
              <w:rPr>
                <w:sz w:val="20"/>
                <w:szCs w:val="20"/>
              </w:rPr>
            </w:pPr>
            <w:r w:rsidDel="00000000" w:rsidR="00000000" w:rsidRPr="00000000">
              <w:rPr>
                <w:sz w:val="20"/>
                <w:szCs w:val="20"/>
                <w:rtl w:val="0"/>
              </w:rPr>
              <w:t xml:space="preserve">Codes and standards affect the project include the following:</w:t>
            </w:r>
          </w:p>
          <w:p w:rsidR="00000000" w:rsidDel="00000000" w:rsidP="00000000" w:rsidRDefault="00000000" w:rsidRPr="00000000" w14:paraId="00000022">
            <w:pPr>
              <w:numPr>
                <w:ilvl w:val="0"/>
                <w:numId w:val="3"/>
              </w:numPr>
              <w:ind w:left="720" w:hanging="360"/>
              <w:contextualSpacing w:val="1"/>
              <w:rPr>
                <w:sz w:val="20"/>
                <w:szCs w:val="20"/>
                <w:u w:val="none"/>
              </w:rPr>
            </w:pPr>
            <w:r w:rsidDel="00000000" w:rsidR="00000000" w:rsidRPr="00000000">
              <w:rPr>
                <w:b w:val="1"/>
                <w:sz w:val="20"/>
                <w:szCs w:val="20"/>
                <w:rtl w:val="0"/>
              </w:rPr>
              <w:t xml:space="preserve">SPI</w:t>
            </w:r>
            <w:r w:rsidDel="00000000" w:rsidR="00000000" w:rsidRPr="00000000">
              <w:rPr>
                <w:sz w:val="20"/>
                <w:szCs w:val="20"/>
                <w:rtl w:val="0"/>
              </w:rPr>
              <w:t xml:space="preserve">: s</w:t>
            </w:r>
            <w:r w:rsidDel="00000000" w:rsidR="00000000" w:rsidRPr="00000000">
              <w:rPr>
                <w:color w:val="222222"/>
                <w:sz w:val="20"/>
                <w:szCs w:val="20"/>
                <w:highlight w:val="white"/>
                <w:rtl w:val="0"/>
              </w:rPr>
              <w:t xml:space="preserve">ynchronous serial communication interface specification used for short distance communication with sensors</w:t>
            </w:r>
            <w:r w:rsidDel="00000000" w:rsidR="00000000" w:rsidRPr="00000000">
              <w:rPr>
                <w:rtl w:val="0"/>
              </w:rPr>
            </w:r>
          </w:p>
          <w:p w:rsidR="00000000" w:rsidDel="00000000" w:rsidP="00000000" w:rsidRDefault="00000000" w:rsidRPr="00000000" w14:paraId="00000023">
            <w:pPr>
              <w:numPr>
                <w:ilvl w:val="0"/>
                <w:numId w:val="3"/>
              </w:numPr>
              <w:ind w:left="720" w:hanging="360"/>
              <w:contextualSpacing w:val="1"/>
              <w:rPr>
                <w:sz w:val="20"/>
                <w:szCs w:val="20"/>
              </w:rPr>
            </w:pPr>
            <w:r w:rsidDel="00000000" w:rsidR="00000000" w:rsidRPr="00000000">
              <w:rPr>
                <w:b w:val="1"/>
                <w:sz w:val="20"/>
                <w:szCs w:val="20"/>
                <w:rtl w:val="0"/>
              </w:rPr>
              <w:t xml:space="preserve">I</w:t>
            </w:r>
            <w:r w:rsidDel="00000000" w:rsidR="00000000" w:rsidRPr="00000000">
              <w:rPr>
                <w:b w:val="1"/>
                <w:sz w:val="20"/>
                <w:szCs w:val="20"/>
                <w:vertAlign w:val="superscript"/>
                <w:rtl w:val="0"/>
              </w:rPr>
              <w:t xml:space="preserve">2</w:t>
            </w:r>
            <w:r w:rsidDel="00000000" w:rsidR="00000000" w:rsidRPr="00000000">
              <w:rPr>
                <w:b w:val="1"/>
                <w:sz w:val="20"/>
                <w:szCs w:val="20"/>
                <w:rtl w:val="0"/>
              </w:rPr>
              <w:t xml:space="preserve">C</w:t>
            </w:r>
            <w:r w:rsidDel="00000000" w:rsidR="00000000" w:rsidRPr="00000000">
              <w:rPr>
                <w:sz w:val="20"/>
                <w:szCs w:val="20"/>
                <w:rtl w:val="0"/>
              </w:rPr>
              <w:t xml:space="preserve">: </w:t>
            </w:r>
            <w:r w:rsidDel="00000000" w:rsidR="00000000" w:rsidRPr="00000000">
              <w:rPr>
                <w:color w:val="222222"/>
                <w:sz w:val="20"/>
                <w:szCs w:val="20"/>
                <w:highlight w:val="white"/>
                <w:rtl w:val="0"/>
              </w:rPr>
              <w:t xml:space="preserve">multi-master, multi-slave, packet switched, single-ended, serial computer bus to interface with sensors</w:t>
            </w:r>
            <w:r w:rsidDel="00000000" w:rsidR="00000000" w:rsidRPr="00000000">
              <w:rPr>
                <w:rtl w:val="0"/>
              </w:rPr>
            </w:r>
          </w:p>
          <w:p w:rsidR="00000000" w:rsidDel="00000000" w:rsidP="00000000" w:rsidRDefault="00000000" w:rsidRPr="00000000" w14:paraId="00000024">
            <w:pPr>
              <w:numPr>
                <w:ilvl w:val="0"/>
                <w:numId w:val="3"/>
              </w:numPr>
              <w:ind w:left="720" w:hanging="360"/>
              <w:contextualSpacing w:val="1"/>
              <w:rPr>
                <w:sz w:val="20"/>
                <w:szCs w:val="20"/>
                <w:u w:val="none"/>
              </w:rPr>
            </w:pPr>
            <w:r w:rsidDel="00000000" w:rsidR="00000000" w:rsidRPr="00000000">
              <w:rPr>
                <w:b w:val="1"/>
                <w:sz w:val="20"/>
                <w:szCs w:val="20"/>
                <w:rtl w:val="0"/>
              </w:rPr>
              <w:t xml:space="preserve">GPS</w:t>
            </w:r>
            <w:r w:rsidDel="00000000" w:rsidR="00000000" w:rsidRPr="00000000">
              <w:rPr>
                <w:sz w:val="20"/>
                <w:szCs w:val="20"/>
                <w:rtl w:val="0"/>
              </w:rPr>
              <w:t xml:space="preserve">: </w:t>
            </w:r>
            <w:r w:rsidDel="00000000" w:rsidR="00000000" w:rsidRPr="00000000">
              <w:rPr>
                <w:color w:val="222222"/>
                <w:sz w:val="21"/>
                <w:szCs w:val="21"/>
                <w:highlight w:val="white"/>
                <w:rtl w:val="0"/>
              </w:rPr>
              <w:t xml:space="preserve">space-based radionavigation system used to send location information about the black box location</w:t>
            </w:r>
            <w:r w:rsidDel="00000000" w:rsidR="00000000" w:rsidRPr="00000000">
              <w:rPr>
                <w:rtl w:val="0"/>
              </w:rPr>
            </w:r>
          </w:p>
          <w:p w:rsidR="00000000" w:rsidDel="00000000" w:rsidP="00000000" w:rsidRDefault="00000000" w:rsidRPr="00000000" w14:paraId="00000025">
            <w:pPr>
              <w:numPr>
                <w:ilvl w:val="0"/>
                <w:numId w:val="3"/>
              </w:numPr>
              <w:ind w:left="720" w:hanging="360"/>
              <w:contextualSpacing w:val="1"/>
              <w:rPr>
                <w:sz w:val="20"/>
                <w:szCs w:val="20"/>
                <w:u w:val="none"/>
              </w:rPr>
            </w:pPr>
            <w:r w:rsidDel="00000000" w:rsidR="00000000" w:rsidRPr="00000000">
              <w:rPr>
                <w:b w:val="1"/>
                <w:sz w:val="20"/>
                <w:szCs w:val="20"/>
                <w:rtl w:val="0"/>
              </w:rPr>
              <w:t xml:space="preserve">USB-C</w:t>
            </w:r>
            <w:r w:rsidDel="00000000" w:rsidR="00000000" w:rsidRPr="00000000">
              <w:rPr>
                <w:sz w:val="20"/>
                <w:szCs w:val="20"/>
                <w:rtl w:val="0"/>
              </w:rPr>
              <w:t xml:space="preserve">: universal serial bus to communicate with microprocessor</w:t>
            </w:r>
          </w:p>
          <w:p w:rsidR="00000000" w:rsidDel="00000000" w:rsidP="00000000" w:rsidRDefault="00000000" w:rsidRPr="00000000" w14:paraId="00000026">
            <w:pPr>
              <w:numPr>
                <w:ilvl w:val="0"/>
                <w:numId w:val="3"/>
              </w:numPr>
              <w:ind w:left="720" w:hanging="360"/>
              <w:contextualSpacing w:val="1"/>
              <w:rPr>
                <w:sz w:val="20"/>
                <w:szCs w:val="20"/>
                <w:u w:val="none"/>
              </w:rPr>
            </w:pPr>
            <w:r w:rsidDel="00000000" w:rsidR="00000000" w:rsidRPr="00000000">
              <w:rPr>
                <w:b w:val="1"/>
                <w:sz w:val="20"/>
                <w:szCs w:val="20"/>
                <w:rtl w:val="0"/>
              </w:rPr>
              <w:t xml:space="preserve">IR: </w:t>
            </w:r>
            <w:r w:rsidDel="00000000" w:rsidR="00000000" w:rsidRPr="00000000">
              <w:rPr>
                <w:sz w:val="20"/>
                <w:szCs w:val="20"/>
                <w:rtl w:val="0"/>
              </w:rPr>
              <w:t xml:space="preserve">SONY Protocol (850 nm)</w:t>
            </w:r>
            <w:r w:rsidDel="00000000" w:rsidR="00000000" w:rsidRPr="00000000">
              <w:rPr>
                <w:rtl w:val="0"/>
              </w:rPr>
            </w:r>
          </w:p>
        </w:tc>
      </w:tr>
      <w:tr>
        <w:trPr>
          <w:trHeight w:val="2880" w:hRule="atLeast"/>
        </w:trPr>
        <w:tc>
          <w:tcPr/>
          <w:p w:rsidR="00000000" w:rsidDel="00000000" w:rsidP="00000000" w:rsidRDefault="00000000" w:rsidRPr="00000000" w14:paraId="00000027">
            <w:pPr>
              <w:contextualSpacing w:val="0"/>
              <w:rPr/>
            </w:pPr>
            <w:r w:rsidDel="00000000" w:rsidR="00000000" w:rsidRPr="00000000">
              <w:rPr>
                <w:rtl w:val="0"/>
              </w:rPr>
              <w:t xml:space="preserve">List at least two significant </w:t>
            </w:r>
            <w:r w:rsidDel="00000000" w:rsidR="00000000" w:rsidRPr="00000000">
              <w:rPr>
                <w:b w:val="1"/>
                <w:rtl w:val="0"/>
              </w:rPr>
              <w:t xml:space="preserve">realistic design constraints</w:t>
            </w:r>
            <w:r w:rsidDel="00000000" w:rsidR="00000000" w:rsidRPr="00000000">
              <w:rPr>
                <w:rtl w:val="0"/>
              </w:rPr>
              <w:t xml:space="preserve"> that applied to your project.  Briefly describe how they affected your design.</w:t>
            </w:r>
          </w:p>
        </w:tc>
        <w:tc>
          <w:tcPr/>
          <w:p w:rsidR="00000000" w:rsidDel="00000000" w:rsidP="00000000" w:rsidRDefault="00000000" w:rsidRPr="00000000" w14:paraId="00000028">
            <w:pPr>
              <w:contextualSpacing w:val="0"/>
              <w:rPr>
                <w:b w:val="1"/>
                <w:sz w:val="20"/>
                <w:szCs w:val="20"/>
              </w:rPr>
            </w:pPr>
            <w:r w:rsidDel="00000000" w:rsidR="00000000" w:rsidRPr="00000000">
              <w:rPr>
                <w:rtl w:val="0"/>
              </w:rPr>
            </w:r>
          </w:p>
          <w:p w:rsidR="00000000" w:rsidDel="00000000" w:rsidP="00000000" w:rsidRDefault="00000000" w:rsidRPr="00000000" w14:paraId="00000029">
            <w:pPr>
              <w:numPr>
                <w:ilvl w:val="0"/>
                <w:numId w:val="1"/>
              </w:numPr>
              <w:ind w:left="720" w:hanging="360"/>
              <w:contextualSpacing w:val="1"/>
              <w:rPr>
                <w:sz w:val="20"/>
                <w:szCs w:val="20"/>
                <w:u w:val="none"/>
              </w:rPr>
            </w:pPr>
            <w:r w:rsidDel="00000000" w:rsidR="00000000" w:rsidRPr="00000000">
              <w:rPr>
                <w:b w:val="1"/>
                <w:sz w:val="20"/>
                <w:szCs w:val="20"/>
                <w:rtl w:val="0"/>
              </w:rPr>
              <w:t xml:space="preserve">Time</w:t>
            </w:r>
            <w:r w:rsidDel="00000000" w:rsidR="00000000" w:rsidRPr="00000000">
              <w:rPr>
                <w:sz w:val="20"/>
                <w:szCs w:val="20"/>
                <w:rtl w:val="0"/>
              </w:rPr>
              <w:t xml:space="preserve">: Ability to make multiple robots </w:t>
            </w:r>
          </w:p>
          <w:p w:rsidR="00000000" w:rsidDel="00000000" w:rsidP="00000000" w:rsidRDefault="00000000" w:rsidRPr="00000000" w14:paraId="0000002A">
            <w:pPr>
              <w:numPr>
                <w:ilvl w:val="0"/>
                <w:numId w:val="1"/>
              </w:numPr>
              <w:ind w:left="720" w:hanging="360"/>
              <w:contextualSpacing w:val="1"/>
              <w:rPr>
                <w:sz w:val="20"/>
                <w:szCs w:val="20"/>
                <w:u w:val="none"/>
              </w:rPr>
            </w:pPr>
            <w:r w:rsidDel="00000000" w:rsidR="00000000" w:rsidRPr="00000000">
              <w:rPr>
                <w:b w:val="1"/>
                <w:sz w:val="20"/>
                <w:szCs w:val="20"/>
                <w:rtl w:val="0"/>
              </w:rPr>
              <w:t xml:space="preserve">Waterproof</w:t>
            </w:r>
            <w:r w:rsidDel="00000000" w:rsidR="00000000" w:rsidRPr="00000000">
              <w:rPr>
                <w:sz w:val="20"/>
                <w:szCs w:val="20"/>
                <w:rtl w:val="0"/>
              </w:rPr>
              <w:t xml:space="preserve">: The case of each bot that houses the components needs to be airtight and completely waterproof</w:t>
            </w:r>
          </w:p>
          <w:p w:rsidR="00000000" w:rsidDel="00000000" w:rsidP="00000000" w:rsidRDefault="00000000" w:rsidRPr="00000000" w14:paraId="0000002B">
            <w:pPr>
              <w:numPr>
                <w:ilvl w:val="0"/>
                <w:numId w:val="1"/>
              </w:numPr>
              <w:ind w:left="720" w:hanging="360"/>
              <w:contextualSpacing w:val="1"/>
              <w:rPr>
                <w:sz w:val="20"/>
                <w:szCs w:val="20"/>
                <w:u w:val="none"/>
              </w:rPr>
            </w:pPr>
            <w:r w:rsidDel="00000000" w:rsidR="00000000" w:rsidRPr="00000000">
              <w:rPr>
                <w:b w:val="1"/>
                <w:sz w:val="20"/>
                <w:szCs w:val="20"/>
                <w:rtl w:val="0"/>
              </w:rPr>
              <w:t xml:space="preserve">Pressure</w:t>
            </w:r>
            <w:r w:rsidDel="00000000" w:rsidR="00000000" w:rsidRPr="00000000">
              <w:rPr>
                <w:rFonts w:ascii="Cardo" w:cs="Cardo" w:eastAsia="Cardo" w:hAnsi="Cardo"/>
                <w:sz w:val="20"/>
                <w:szCs w:val="20"/>
                <w:rtl w:val="0"/>
              </w:rPr>
              <w:t xml:space="preserve">: Must take into consideration the changing pressure with depth of a tank → pressure changes in the ocean</w:t>
            </w:r>
          </w:p>
          <w:p w:rsidR="00000000" w:rsidDel="00000000" w:rsidP="00000000" w:rsidRDefault="00000000" w:rsidRPr="00000000" w14:paraId="0000002C">
            <w:pPr>
              <w:numPr>
                <w:ilvl w:val="0"/>
                <w:numId w:val="1"/>
              </w:numPr>
              <w:ind w:left="720" w:hanging="360"/>
              <w:contextualSpacing w:val="1"/>
              <w:rPr>
                <w:sz w:val="20"/>
                <w:szCs w:val="20"/>
                <w:u w:val="none"/>
              </w:rPr>
            </w:pPr>
            <w:r w:rsidDel="00000000" w:rsidR="00000000" w:rsidRPr="00000000">
              <w:rPr>
                <w:b w:val="1"/>
                <w:sz w:val="20"/>
                <w:szCs w:val="20"/>
                <w:rtl w:val="0"/>
              </w:rPr>
              <w:t xml:space="preserve">Sensor Range</w:t>
            </w:r>
            <w:r w:rsidDel="00000000" w:rsidR="00000000" w:rsidRPr="00000000">
              <w:rPr>
                <w:sz w:val="20"/>
                <w:szCs w:val="20"/>
                <w:rtl w:val="0"/>
              </w:rPr>
              <w:t xml:space="preserve">: Must take into consideration the radius of the sensors when searching for objects in open water.</w:t>
            </w:r>
          </w:p>
          <w:p w:rsidR="00000000" w:rsidDel="00000000" w:rsidP="00000000" w:rsidRDefault="00000000" w:rsidRPr="00000000" w14:paraId="0000002D">
            <w:pPr>
              <w:numPr>
                <w:ilvl w:val="0"/>
                <w:numId w:val="1"/>
              </w:numPr>
              <w:ind w:left="720" w:hanging="360"/>
              <w:contextualSpacing w:val="1"/>
              <w:rPr>
                <w:sz w:val="20"/>
                <w:szCs w:val="20"/>
                <w:u w:val="none"/>
              </w:rPr>
            </w:pPr>
            <w:r w:rsidDel="00000000" w:rsidR="00000000" w:rsidRPr="00000000">
              <w:rPr>
                <w:b w:val="1"/>
                <w:sz w:val="20"/>
                <w:szCs w:val="20"/>
                <w:rtl w:val="0"/>
              </w:rPr>
              <w:t xml:space="preserve">Weight</w:t>
            </w:r>
            <w:r w:rsidDel="00000000" w:rsidR="00000000" w:rsidRPr="00000000">
              <w:rPr>
                <w:sz w:val="20"/>
                <w:szCs w:val="20"/>
                <w:rtl w:val="0"/>
              </w:rPr>
              <w:t xml:space="preserve">: The heavier the robots, the more power needed to move them</w:t>
            </w:r>
          </w:p>
          <w:p w:rsidR="00000000" w:rsidDel="00000000" w:rsidP="00000000" w:rsidRDefault="00000000" w:rsidRPr="00000000" w14:paraId="0000002E">
            <w:pPr>
              <w:numPr>
                <w:ilvl w:val="0"/>
                <w:numId w:val="1"/>
              </w:numPr>
              <w:ind w:left="720" w:hanging="360"/>
              <w:contextualSpacing w:val="1"/>
              <w:rPr>
                <w:sz w:val="20"/>
                <w:szCs w:val="20"/>
                <w:u w:val="none"/>
              </w:rPr>
            </w:pPr>
            <w:r w:rsidDel="00000000" w:rsidR="00000000" w:rsidRPr="00000000">
              <w:rPr>
                <w:b w:val="1"/>
                <w:sz w:val="20"/>
                <w:szCs w:val="20"/>
                <w:rtl w:val="0"/>
              </w:rPr>
              <w:t xml:space="preserve">Size</w:t>
            </w:r>
            <w:r w:rsidDel="00000000" w:rsidR="00000000" w:rsidRPr="00000000">
              <w:rPr>
                <w:sz w:val="20"/>
                <w:szCs w:val="20"/>
                <w:rtl w:val="0"/>
              </w:rPr>
              <w:t xml:space="preserve">: Could limit searching hard-to-maneuver areas</w:t>
            </w:r>
          </w:p>
          <w:p w:rsidR="00000000" w:rsidDel="00000000" w:rsidP="00000000" w:rsidRDefault="00000000" w:rsidRPr="00000000" w14:paraId="0000002F">
            <w:pPr>
              <w:numPr>
                <w:ilvl w:val="0"/>
                <w:numId w:val="1"/>
              </w:numPr>
              <w:ind w:left="720" w:hanging="360"/>
              <w:contextualSpacing w:val="1"/>
              <w:rPr>
                <w:sz w:val="20"/>
                <w:szCs w:val="20"/>
                <w:u w:val="none"/>
              </w:rPr>
            </w:pPr>
            <w:r w:rsidDel="00000000" w:rsidR="00000000" w:rsidRPr="00000000">
              <w:rPr>
                <w:b w:val="1"/>
                <w:sz w:val="20"/>
                <w:szCs w:val="20"/>
                <w:rtl w:val="0"/>
              </w:rPr>
              <w:t xml:space="preserve">Battery Power</w:t>
            </w:r>
            <w:r w:rsidDel="00000000" w:rsidR="00000000" w:rsidRPr="00000000">
              <w:rPr>
                <w:sz w:val="20"/>
                <w:szCs w:val="20"/>
                <w:rtl w:val="0"/>
              </w:rPr>
              <w:t xml:space="preserve">: Should be able to perform search for 1 hour</w:t>
            </w:r>
          </w:p>
        </w:tc>
      </w:tr>
      <w:tr>
        <w:trPr>
          <w:trHeight w:val="2880" w:hRule="atLeast"/>
        </w:trPr>
        <w:tc>
          <w:tcPr/>
          <w:p w:rsidR="00000000" w:rsidDel="00000000" w:rsidP="00000000" w:rsidRDefault="00000000" w:rsidRPr="00000000" w14:paraId="00000030">
            <w:pPr>
              <w:contextualSpacing w:val="0"/>
              <w:rPr/>
            </w:pPr>
            <w:r w:rsidDel="00000000" w:rsidR="00000000" w:rsidRPr="00000000">
              <w:rPr>
                <w:rtl w:val="0"/>
              </w:rPr>
              <w:t xml:space="preserve">Briefly explain two </w:t>
            </w:r>
            <w:r w:rsidDel="00000000" w:rsidR="00000000" w:rsidRPr="00000000">
              <w:rPr>
                <w:b w:val="1"/>
                <w:rtl w:val="0"/>
              </w:rPr>
              <w:t xml:space="preserve">significant trade-offs</w:t>
            </w:r>
            <w:r w:rsidDel="00000000" w:rsidR="00000000" w:rsidRPr="00000000">
              <w:rPr>
                <w:rtl w:val="0"/>
              </w:rPr>
              <w:t xml:space="preserve"> considered in your design, including options considered and the solution chosen.</w:t>
            </w:r>
          </w:p>
        </w:tc>
        <w:tc>
          <w:tcPr/>
          <w:p w:rsidR="00000000" w:rsidDel="00000000" w:rsidP="00000000" w:rsidRDefault="00000000" w:rsidRPr="00000000" w14:paraId="00000031">
            <w:pPr>
              <w:contextualSpacing w:val="0"/>
              <w:rPr>
                <w:sz w:val="20"/>
                <w:szCs w:val="20"/>
              </w:rPr>
            </w:pPr>
            <w:r w:rsidDel="00000000" w:rsidR="00000000" w:rsidRPr="00000000">
              <w:rPr>
                <w:rtl w:val="0"/>
              </w:rPr>
            </w:r>
          </w:p>
          <w:p w:rsidR="00000000" w:rsidDel="00000000" w:rsidP="00000000" w:rsidRDefault="00000000" w:rsidRPr="00000000" w14:paraId="00000032">
            <w:pPr>
              <w:numPr>
                <w:ilvl w:val="0"/>
                <w:numId w:val="4"/>
              </w:numPr>
              <w:ind w:left="720" w:hanging="360"/>
              <w:contextualSpacing w:val="1"/>
              <w:rPr>
                <w:sz w:val="20"/>
                <w:szCs w:val="20"/>
                <w:u w:val="none"/>
              </w:rPr>
            </w:pPr>
            <w:r w:rsidDel="00000000" w:rsidR="00000000" w:rsidRPr="00000000">
              <w:rPr>
                <w:b w:val="1"/>
                <w:sz w:val="20"/>
                <w:szCs w:val="20"/>
                <w:rtl w:val="0"/>
              </w:rPr>
              <w:t xml:space="preserve">Communication-based vs. Sensing-based Identification</w:t>
            </w:r>
            <w:r w:rsidDel="00000000" w:rsidR="00000000" w:rsidRPr="00000000">
              <w:rPr>
                <w:sz w:val="20"/>
                <w:szCs w:val="20"/>
                <w:rtl w:val="0"/>
              </w:rPr>
              <w:t xml:space="preserve">: Using the piCamera to identify neighbor Hydrabots was successful, but IR communication may be more reliable for this task</w:t>
            </w:r>
          </w:p>
          <w:p w:rsidR="00000000" w:rsidDel="00000000" w:rsidP="00000000" w:rsidRDefault="00000000" w:rsidRPr="00000000" w14:paraId="00000033">
            <w:pPr>
              <w:numPr>
                <w:ilvl w:val="0"/>
                <w:numId w:val="4"/>
              </w:numPr>
              <w:ind w:left="720" w:hanging="360"/>
              <w:contextualSpacing w:val="1"/>
              <w:rPr>
                <w:sz w:val="20"/>
                <w:szCs w:val="20"/>
                <w:u w:val="none"/>
              </w:rPr>
            </w:pPr>
            <w:r w:rsidDel="00000000" w:rsidR="00000000" w:rsidRPr="00000000">
              <w:rPr>
                <w:b w:val="1"/>
                <w:sz w:val="20"/>
                <w:szCs w:val="20"/>
                <w:rtl w:val="0"/>
              </w:rPr>
              <w:t xml:space="preserve">Driving mechanism</w:t>
            </w:r>
            <w:r w:rsidDel="00000000" w:rsidR="00000000" w:rsidRPr="00000000">
              <w:rPr>
                <w:sz w:val="20"/>
                <w:szCs w:val="20"/>
                <w:rtl w:val="0"/>
              </w:rPr>
              <w:t xml:space="preserve">: Buoyancy vs thrusters for propelling the vehicle. Buoyancy-based propulsion represent</w:t>
            </w:r>
            <w:r w:rsidDel="00000000" w:rsidR="00000000" w:rsidRPr="00000000">
              <w:rPr>
                <w:sz w:val="20"/>
                <w:szCs w:val="20"/>
                <w:rtl w:val="0"/>
              </w:rPr>
              <w:t xml:space="preserve">s</w:t>
            </w:r>
            <w:r w:rsidDel="00000000" w:rsidR="00000000" w:rsidRPr="00000000">
              <w:rPr>
                <w:sz w:val="20"/>
                <w:szCs w:val="20"/>
                <w:rtl w:val="0"/>
              </w:rPr>
              <w:t xml:space="preserve"> a significant increase in range and duration compared to vehicles propelled by electric motor driven propellers and thus can carry out extended missions. Adding motor thrusters is easier and less time consuming process, therefore we will be adding 3 thrusters, one for depth control and two for direction. </w:t>
            </w:r>
          </w:p>
          <w:p w:rsidR="00000000" w:rsidDel="00000000" w:rsidP="00000000" w:rsidRDefault="00000000" w:rsidRPr="00000000" w14:paraId="00000034">
            <w:pPr>
              <w:contextualSpacing w:val="0"/>
              <w:rPr>
                <w:sz w:val="20"/>
                <w:szCs w:val="20"/>
              </w:rPr>
            </w:pPr>
            <w:r w:rsidDel="00000000" w:rsidR="00000000" w:rsidRPr="00000000">
              <w:rPr>
                <w:rtl w:val="0"/>
              </w:rPr>
            </w:r>
          </w:p>
        </w:tc>
      </w:tr>
      <w:tr>
        <w:trPr>
          <w:trHeight w:val="2880" w:hRule="atLeast"/>
        </w:trPr>
        <w:tc>
          <w:tcPr/>
          <w:p w:rsidR="00000000" w:rsidDel="00000000" w:rsidP="00000000" w:rsidRDefault="00000000" w:rsidRPr="00000000" w14:paraId="00000035">
            <w:pPr>
              <w:contextualSpacing w:val="0"/>
              <w:rPr/>
            </w:pPr>
            <w:r w:rsidDel="00000000" w:rsidR="00000000" w:rsidRPr="00000000">
              <w:rPr>
                <w:rtl w:val="0"/>
              </w:rPr>
              <w:t xml:space="preserve">Briefly describe the </w:t>
            </w:r>
            <w:r w:rsidDel="00000000" w:rsidR="00000000" w:rsidRPr="00000000">
              <w:rPr>
                <w:b w:val="1"/>
                <w:rtl w:val="0"/>
              </w:rPr>
              <w:t xml:space="preserve">computing aspects</w:t>
            </w:r>
            <w:r w:rsidDel="00000000" w:rsidR="00000000" w:rsidRPr="00000000">
              <w:rPr>
                <w:rtl w:val="0"/>
              </w:rPr>
              <w:t xml:space="preserve"> of your projects, specifically identifying </w:t>
            </w:r>
            <w:r w:rsidDel="00000000" w:rsidR="00000000" w:rsidRPr="00000000">
              <w:rPr>
                <w:b w:val="1"/>
                <w:rtl w:val="0"/>
              </w:rPr>
              <w:t xml:space="preserve">hardware-software</w:t>
            </w:r>
            <w:r w:rsidDel="00000000" w:rsidR="00000000" w:rsidRPr="00000000">
              <w:rPr>
                <w:rtl w:val="0"/>
              </w:rPr>
              <w:t xml:space="preserve"> tradeoffs, interfaces, and/or interactions.</w:t>
              <w:br w:type="textWrapping"/>
              <w:br w:type="textWrapping"/>
            </w:r>
            <w:r w:rsidDel="00000000" w:rsidR="00000000" w:rsidRPr="00000000">
              <w:rPr>
                <w:i w:val="1"/>
                <w:rtl w:val="0"/>
              </w:rPr>
              <w:t xml:space="preserve">Complete if applicable; required if team includes CmpE majors.</w:t>
            </w:r>
            <w:r w:rsidDel="00000000" w:rsidR="00000000" w:rsidRPr="00000000">
              <w:rPr>
                <w:rtl w:val="0"/>
              </w:rPr>
            </w:r>
          </w:p>
        </w:tc>
        <w:tc>
          <w:tcPr/>
          <w:p w:rsidR="00000000" w:rsidDel="00000000" w:rsidP="00000000" w:rsidRDefault="00000000" w:rsidRPr="00000000" w14:paraId="00000036">
            <w:pPr>
              <w:contextualSpacing w:val="0"/>
              <w:rPr>
                <w:sz w:val="20"/>
                <w:szCs w:val="20"/>
              </w:rPr>
            </w:pPr>
            <w:r w:rsidDel="00000000" w:rsidR="00000000" w:rsidRPr="00000000">
              <w:rPr>
                <w:rtl w:val="0"/>
              </w:rPr>
            </w:r>
          </w:p>
          <w:p w:rsidR="00000000" w:rsidDel="00000000" w:rsidP="00000000" w:rsidRDefault="00000000" w:rsidRPr="00000000" w14:paraId="00000037">
            <w:pPr>
              <w:contextualSpacing w:val="0"/>
              <w:rPr>
                <w:sz w:val="20"/>
                <w:szCs w:val="20"/>
              </w:rPr>
            </w:pPr>
            <w:r w:rsidDel="00000000" w:rsidR="00000000" w:rsidRPr="00000000">
              <w:rPr>
                <w:sz w:val="20"/>
                <w:szCs w:val="20"/>
                <w:u w:val="single"/>
                <w:rtl w:val="0"/>
              </w:rPr>
              <w:t xml:space="preserve">Tradeoffs</w:t>
            </w:r>
            <w:r w:rsidDel="00000000" w:rsidR="00000000" w:rsidRPr="00000000">
              <w:rPr>
                <w:sz w:val="20"/>
                <w:szCs w:val="20"/>
                <w:rtl w:val="0"/>
              </w:rPr>
              <w:t xml:space="preserve">:</w:t>
            </w:r>
          </w:p>
          <w:p w:rsidR="00000000" w:rsidDel="00000000" w:rsidP="00000000" w:rsidRDefault="00000000" w:rsidRPr="00000000" w14:paraId="00000038">
            <w:pPr>
              <w:numPr>
                <w:ilvl w:val="0"/>
                <w:numId w:val="2"/>
              </w:numPr>
              <w:ind w:left="720" w:hanging="360"/>
              <w:contextualSpacing w:val="1"/>
              <w:rPr>
                <w:b w:val="1"/>
                <w:sz w:val="20"/>
                <w:szCs w:val="20"/>
              </w:rPr>
            </w:pPr>
            <w:r w:rsidDel="00000000" w:rsidR="00000000" w:rsidRPr="00000000">
              <w:rPr>
                <w:b w:val="1"/>
                <w:sz w:val="20"/>
                <w:szCs w:val="20"/>
                <w:rtl w:val="0"/>
              </w:rPr>
              <w:t xml:space="preserve">Microprocessor limitations</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39">
            <w:pPr>
              <w:numPr>
                <w:ilvl w:val="1"/>
                <w:numId w:val="2"/>
              </w:numPr>
              <w:ind w:left="1440" w:hanging="360"/>
              <w:contextualSpacing w:val="1"/>
              <w:rPr>
                <w:sz w:val="20"/>
                <w:szCs w:val="20"/>
              </w:rPr>
            </w:pPr>
            <w:r w:rsidDel="00000000" w:rsidR="00000000" w:rsidRPr="00000000">
              <w:rPr>
                <w:sz w:val="20"/>
                <w:szCs w:val="20"/>
                <w:rtl w:val="0"/>
              </w:rPr>
              <w:t xml:space="preserve">Speed, Heat, RAM (8-bit vs. 32-bit), Power Requirement</w:t>
            </w:r>
          </w:p>
          <w:p w:rsidR="00000000" w:rsidDel="00000000" w:rsidP="00000000" w:rsidRDefault="00000000" w:rsidRPr="00000000" w14:paraId="0000003A">
            <w:pPr>
              <w:numPr>
                <w:ilvl w:val="1"/>
                <w:numId w:val="2"/>
              </w:numPr>
              <w:ind w:left="1440" w:hanging="360"/>
              <w:contextualSpacing w:val="1"/>
              <w:rPr>
                <w:sz w:val="20"/>
                <w:szCs w:val="20"/>
              </w:rPr>
            </w:pPr>
            <w:r w:rsidDel="00000000" w:rsidR="00000000" w:rsidRPr="00000000">
              <w:rPr>
                <w:sz w:val="20"/>
                <w:szCs w:val="20"/>
                <w:rtl w:val="0"/>
              </w:rPr>
              <w:t xml:space="preserve">These limitations will affect the way we program due to code efficiency and other software constraints. </w:t>
            </w:r>
          </w:p>
          <w:p w:rsidR="00000000" w:rsidDel="00000000" w:rsidP="00000000" w:rsidRDefault="00000000" w:rsidRPr="00000000" w14:paraId="0000003B">
            <w:pPr>
              <w:numPr>
                <w:ilvl w:val="0"/>
                <w:numId w:val="2"/>
              </w:numPr>
              <w:ind w:left="720" w:hanging="360"/>
              <w:contextualSpacing w:val="1"/>
              <w:rPr>
                <w:b w:val="1"/>
                <w:sz w:val="20"/>
                <w:szCs w:val="20"/>
              </w:rPr>
            </w:pPr>
            <w:r w:rsidDel="00000000" w:rsidR="00000000" w:rsidRPr="00000000">
              <w:rPr>
                <w:b w:val="1"/>
                <w:sz w:val="20"/>
                <w:szCs w:val="20"/>
                <w:rtl w:val="0"/>
              </w:rPr>
              <w:t xml:space="preserve">Operating System</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3C">
            <w:pPr>
              <w:numPr>
                <w:ilvl w:val="1"/>
                <w:numId w:val="2"/>
              </w:numPr>
              <w:ind w:left="1440" w:hanging="360"/>
              <w:contextualSpacing w:val="1"/>
              <w:rPr>
                <w:sz w:val="20"/>
                <w:szCs w:val="20"/>
                <w:u w:val="none"/>
              </w:rPr>
            </w:pPr>
            <w:r w:rsidDel="00000000" w:rsidR="00000000" w:rsidRPr="00000000">
              <w:rPr>
                <w:sz w:val="20"/>
                <w:szCs w:val="20"/>
                <w:rtl w:val="0"/>
              </w:rPr>
              <w:t xml:space="preserve">Windows: More support, robust, expensive, uses more CPU resources </w:t>
            </w:r>
          </w:p>
          <w:p w:rsidR="00000000" w:rsidDel="00000000" w:rsidP="00000000" w:rsidRDefault="00000000" w:rsidRPr="00000000" w14:paraId="0000003D">
            <w:pPr>
              <w:numPr>
                <w:ilvl w:val="1"/>
                <w:numId w:val="2"/>
              </w:numPr>
              <w:ind w:left="1440" w:hanging="360"/>
              <w:contextualSpacing w:val="1"/>
              <w:rPr>
                <w:sz w:val="20"/>
                <w:szCs w:val="20"/>
                <w:u w:val="none"/>
              </w:rPr>
            </w:pPr>
            <w:r w:rsidDel="00000000" w:rsidR="00000000" w:rsidRPr="00000000">
              <w:rPr>
                <w:sz w:val="20"/>
                <w:szCs w:val="20"/>
                <w:rtl w:val="0"/>
              </w:rPr>
              <w:t xml:space="preserve">Linux: Robotic Operating System, open source, free, lighter</w:t>
            </w:r>
          </w:p>
          <w:p w:rsidR="00000000" w:rsidDel="00000000" w:rsidP="00000000" w:rsidRDefault="00000000" w:rsidRPr="00000000" w14:paraId="0000003E">
            <w:pPr>
              <w:ind w:left="720" w:firstLine="0"/>
              <w:contextualSpacing w:val="0"/>
              <w:rPr>
                <w:sz w:val="20"/>
                <w:szCs w:val="20"/>
              </w:rPr>
            </w:pPr>
            <w:r w:rsidDel="00000000" w:rsidR="00000000" w:rsidRPr="00000000">
              <w:rPr>
                <w:rtl w:val="0"/>
              </w:rPr>
            </w:r>
          </w:p>
          <w:p w:rsidR="00000000" w:rsidDel="00000000" w:rsidP="00000000" w:rsidRDefault="00000000" w:rsidRPr="00000000" w14:paraId="0000003F">
            <w:pPr>
              <w:ind w:left="720" w:firstLine="0"/>
              <w:contextualSpacing w:val="0"/>
              <w:rPr>
                <w:sz w:val="20"/>
                <w:szCs w:val="20"/>
              </w:rPr>
            </w:pPr>
            <w:r w:rsidDel="00000000" w:rsidR="00000000" w:rsidRPr="00000000">
              <w:rPr>
                <w:rtl w:val="0"/>
              </w:rPr>
            </w:r>
          </w:p>
          <w:p w:rsidR="00000000" w:rsidDel="00000000" w:rsidP="00000000" w:rsidRDefault="00000000" w:rsidRPr="00000000" w14:paraId="00000040">
            <w:pPr>
              <w:ind w:left="720" w:firstLine="0"/>
              <w:contextualSpacing w:val="0"/>
              <w:rPr>
                <w:sz w:val="20"/>
                <w:szCs w:val="20"/>
              </w:rPr>
            </w:pPr>
            <w:r w:rsidDel="00000000" w:rsidR="00000000" w:rsidRPr="00000000">
              <w:rPr>
                <w:rtl w:val="0"/>
              </w:rPr>
            </w:r>
          </w:p>
          <w:p w:rsidR="00000000" w:rsidDel="00000000" w:rsidP="00000000" w:rsidRDefault="00000000" w:rsidRPr="00000000" w14:paraId="00000041">
            <w:pPr>
              <w:ind w:left="720" w:firstLine="0"/>
              <w:contextualSpacing w:val="0"/>
              <w:rPr>
                <w:sz w:val="20"/>
                <w:szCs w:val="20"/>
              </w:rPr>
            </w:pPr>
            <w:r w:rsidDel="00000000" w:rsidR="00000000" w:rsidRPr="00000000">
              <w:rPr>
                <w:rtl w:val="0"/>
              </w:rPr>
            </w:r>
          </w:p>
          <w:p w:rsidR="00000000" w:rsidDel="00000000" w:rsidP="00000000" w:rsidRDefault="00000000" w:rsidRPr="00000000" w14:paraId="00000042">
            <w:pPr>
              <w:ind w:left="720" w:firstLine="0"/>
              <w:contextualSpacing w:val="0"/>
              <w:rPr>
                <w:sz w:val="20"/>
                <w:szCs w:val="20"/>
              </w:rPr>
            </w:pPr>
            <w:r w:rsidDel="00000000" w:rsidR="00000000" w:rsidRPr="00000000">
              <w:rPr>
                <w:rtl w:val="0"/>
              </w:rPr>
            </w:r>
          </w:p>
          <w:p w:rsidR="00000000" w:rsidDel="00000000" w:rsidP="00000000" w:rsidRDefault="00000000" w:rsidRPr="00000000" w14:paraId="00000043">
            <w:pPr>
              <w:contextualSpacing w:val="0"/>
              <w:rPr>
                <w:sz w:val="20"/>
                <w:szCs w:val="20"/>
              </w:rPr>
            </w:pPr>
            <w:r w:rsidDel="00000000" w:rsidR="00000000" w:rsidRPr="00000000">
              <w:rPr>
                <w:rtl w:val="0"/>
              </w:rPr>
            </w:r>
          </w:p>
          <w:p w:rsidR="00000000" w:rsidDel="00000000" w:rsidP="00000000" w:rsidRDefault="00000000" w:rsidRPr="00000000" w14:paraId="00000044">
            <w:pPr>
              <w:contextualSpacing w:val="0"/>
              <w:rPr>
                <w:sz w:val="20"/>
                <w:szCs w:val="20"/>
              </w:rPr>
            </w:pPr>
            <w:r w:rsidDel="00000000" w:rsidR="00000000" w:rsidRPr="00000000">
              <w:rPr>
                <w:sz w:val="20"/>
                <w:szCs w:val="20"/>
                <w:u w:val="single"/>
                <w:rtl w:val="0"/>
              </w:rPr>
              <w:t xml:space="preserve">Interfaces</w:t>
            </w:r>
            <w:r w:rsidDel="00000000" w:rsidR="00000000" w:rsidRPr="00000000">
              <w:rPr>
                <w:sz w:val="20"/>
                <w:szCs w:val="20"/>
                <w:rtl w:val="0"/>
              </w:rPr>
              <w:t xml:space="preserve">:</w:t>
            </w:r>
          </w:p>
          <w:p w:rsidR="00000000" w:rsidDel="00000000" w:rsidP="00000000" w:rsidRDefault="00000000" w:rsidRPr="00000000" w14:paraId="00000045">
            <w:pPr>
              <w:numPr>
                <w:ilvl w:val="0"/>
                <w:numId w:val="2"/>
              </w:numPr>
              <w:ind w:left="720" w:hanging="360"/>
              <w:contextualSpacing w:val="1"/>
              <w:rPr>
                <w:b w:val="1"/>
                <w:sz w:val="20"/>
                <w:szCs w:val="20"/>
              </w:rPr>
            </w:pPr>
            <w:r w:rsidDel="00000000" w:rsidR="00000000" w:rsidRPr="00000000">
              <w:rPr>
                <w:b w:val="1"/>
                <w:sz w:val="20"/>
                <w:szCs w:val="20"/>
                <w:rtl w:val="0"/>
              </w:rPr>
              <w:t xml:space="preserve">Inputs</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46">
            <w:pPr>
              <w:numPr>
                <w:ilvl w:val="1"/>
                <w:numId w:val="2"/>
              </w:numPr>
              <w:ind w:left="1440" w:hanging="360"/>
              <w:contextualSpacing w:val="1"/>
              <w:rPr>
                <w:sz w:val="20"/>
                <w:szCs w:val="20"/>
              </w:rPr>
            </w:pPr>
            <w:r w:rsidDel="00000000" w:rsidR="00000000" w:rsidRPr="00000000">
              <w:rPr>
                <w:sz w:val="20"/>
                <w:szCs w:val="20"/>
                <w:rtl w:val="0"/>
              </w:rPr>
              <w:t xml:space="preserve">Color output from neighboring robots</w:t>
            </w:r>
          </w:p>
          <w:p w:rsidR="00000000" w:rsidDel="00000000" w:rsidP="00000000" w:rsidRDefault="00000000" w:rsidRPr="00000000" w14:paraId="00000047">
            <w:pPr>
              <w:numPr>
                <w:ilvl w:val="1"/>
                <w:numId w:val="2"/>
              </w:numPr>
              <w:ind w:left="1440" w:hanging="360"/>
              <w:contextualSpacing w:val="1"/>
              <w:rPr>
                <w:sz w:val="20"/>
                <w:szCs w:val="20"/>
                <w:u w:val="none"/>
              </w:rPr>
            </w:pPr>
            <w:r w:rsidDel="00000000" w:rsidR="00000000" w:rsidRPr="00000000">
              <w:rPr>
                <w:sz w:val="20"/>
                <w:szCs w:val="20"/>
                <w:rtl w:val="0"/>
              </w:rPr>
              <w:t xml:space="preserve">IR transmitter output from neighboring robots</w:t>
            </w:r>
          </w:p>
          <w:p w:rsidR="00000000" w:rsidDel="00000000" w:rsidP="00000000" w:rsidRDefault="00000000" w:rsidRPr="00000000" w14:paraId="00000048">
            <w:pPr>
              <w:numPr>
                <w:ilvl w:val="0"/>
                <w:numId w:val="2"/>
              </w:numPr>
              <w:ind w:left="720" w:hanging="360"/>
              <w:contextualSpacing w:val="1"/>
              <w:rPr>
                <w:b w:val="1"/>
                <w:sz w:val="20"/>
                <w:szCs w:val="20"/>
              </w:rPr>
            </w:pPr>
            <w:r w:rsidDel="00000000" w:rsidR="00000000" w:rsidRPr="00000000">
              <w:rPr>
                <w:b w:val="1"/>
                <w:sz w:val="20"/>
                <w:szCs w:val="20"/>
                <w:rtl w:val="0"/>
              </w:rPr>
              <w:t xml:space="preserve">Outputs</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49">
            <w:pPr>
              <w:numPr>
                <w:ilvl w:val="1"/>
                <w:numId w:val="2"/>
              </w:numPr>
              <w:ind w:left="1440" w:hanging="360"/>
              <w:contextualSpacing w:val="1"/>
              <w:rPr>
                <w:sz w:val="20"/>
                <w:szCs w:val="20"/>
              </w:rPr>
            </w:pPr>
            <w:r w:rsidDel="00000000" w:rsidR="00000000" w:rsidRPr="00000000">
              <w:rPr>
                <w:sz w:val="20"/>
                <w:szCs w:val="20"/>
                <w:rtl w:val="0"/>
              </w:rPr>
              <w:t xml:space="preserve">Thrust commands (speed, direction, propulsion)</w:t>
            </w:r>
          </w:p>
          <w:p w:rsidR="00000000" w:rsidDel="00000000" w:rsidP="00000000" w:rsidRDefault="00000000" w:rsidRPr="00000000" w14:paraId="0000004A">
            <w:pPr>
              <w:numPr>
                <w:ilvl w:val="1"/>
                <w:numId w:val="2"/>
              </w:numPr>
              <w:ind w:left="1440" w:hanging="360"/>
              <w:contextualSpacing w:val="1"/>
              <w:rPr>
                <w:sz w:val="20"/>
                <w:szCs w:val="20"/>
                <w:u w:val="none"/>
              </w:rPr>
            </w:pPr>
            <w:r w:rsidDel="00000000" w:rsidR="00000000" w:rsidRPr="00000000">
              <w:rPr>
                <w:sz w:val="20"/>
                <w:szCs w:val="20"/>
                <w:rtl w:val="0"/>
              </w:rPr>
              <w:t xml:space="preserve">Color output</w:t>
            </w:r>
          </w:p>
          <w:p w:rsidR="00000000" w:rsidDel="00000000" w:rsidP="00000000" w:rsidRDefault="00000000" w:rsidRPr="00000000" w14:paraId="0000004B">
            <w:pPr>
              <w:numPr>
                <w:ilvl w:val="1"/>
                <w:numId w:val="2"/>
              </w:numPr>
              <w:ind w:left="1440" w:hanging="360"/>
              <w:contextualSpacing w:val="1"/>
              <w:rPr>
                <w:sz w:val="20"/>
                <w:szCs w:val="20"/>
              </w:rPr>
            </w:pPr>
            <w:r w:rsidDel="00000000" w:rsidR="00000000" w:rsidRPr="00000000">
              <w:rPr>
                <w:sz w:val="20"/>
                <w:szCs w:val="20"/>
                <w:rtl w:val="0"/>
              </w:rPr>
              <w:t xml:space="preserve">IR transmitter output</w:t>
            </w:r>
          </w:p>
          <w:p w:rsidR="00000000" w:rsidDel="00000000" w:rsidP="00000000" w:rsidRDefault="00000000" w:rsidRPr="00000000" w14:paraId="0000004C">
            <w:pPr>
              <w:contextualSpacing w:val="0"/>
              <w:rPr>
                <w:sz w:val="20"/>
                <w:szCs w:val="20"/>
              </w:rPr>
            </w:pPr>
            <w:r w:rsidDel="00000000" w:rsidR="00000000" w:rsidRPr="00000000">
              <w:rPr>
                <w:sz w:val="20"/>
                <w:szCs w:val="20"/>
                <w:u w:val="single"/>
                <w:rtl w:val="0"/>
              </w:rPr>
              <w:t xml:space="preserve">Interactions</w:t>
            </w:r>
            <w:r w:rsidDel="00000000" w:rsidR="00000000" w:rsidRPr="00000000">
              <w:rPr>
                <w:sz w:val="20"/>
                <w:szCs w:val="20"/>
                <w:rtl w:val="0"/>
              </w:rPr>
              <w:t xml:space="preserve">:</w:t>
            </w:r>
          </w:p>
          <w:p w:rsidR="00000000" w:rsidDel="00000000" w:rsidP="00000000" w:rsidRDefault="00000000" w:rsidRPr="00000000" w14:paraId="0000004D">
            <w:pPr>
              <w:numPr>
                <w:ilvl w:val="0"/>
                <w:numId w:val="2"/>
              </w:numPr>
              <w:ind w:left="720" w:hanging="360"/>
              <w:contextualSpacing w:val="1"/>
              <w:rPr>
                <w:sz w:val="20"/>
                <w:szCs w:val="20"/>
              </w:rPr>
            </w:pPr>
            <w:r w:rsidDel="00000000" w:rsidR="00000000" w:rsidRPr="00000000">
              <w:rPr>
                <w:b w:val="1"/>
                <w:sz w:val="20"/>
                <w:szCs w:val="20"/>
                <w:rtl w:val="0"/>
              </w:rPr>
              <w:t xml:space="preserve">Swarm algorithm (connected using IR and color detection)</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4E">
            <w:pPr>
              <w:numPr>
                <w:ilvl w:val="1"/>
                <w:numId w:val="2"/>
              </w:numPr>
              <w:ind w:left="1440" w:hanging="360"/>
              <w:contextualSpacing w:val="1"/>
              <w:rPr>
                <w:sz w:val="20"/>
                <w:szCs w:val="20"/>
              </w:rPr>
            </w:pPr>
            <w:r w:rsidDel="00000000" w:rsidR="00000000" w:rsidRPr="00000000">
              <w:rPr>
                <w:sz w:val="20"/>
                <w:szCs w:val="20"/>
                <w:rtl w:val="0"/>
              </w:rPr>
              <w:t xml:space="preserve">Each robot only interacts with its designated neighbor(s)</w:t>
            </w:r>
          </w:p>
          <w:p w:rsidR="00000000" w:rsidDel="00000000" w:rsidP="00000000" w:rsidRDefault="00000000" w:rsidRPr="00000000" w14:paraId="0000004F">
            <w:pPr>
              <w:numPr>
                <w:ilvl w:val="1"/>
                <w:numId w:val="2"/>
              </w:numPr>
              <w:ind w:left="1440" w:hanging="360"/>
              <w:contextualSpacing w:val="1"/>
              <w:rPr>
                <w:sz w:val="20"/>
                <w:szCs w:val="20"/>
              </w:rPr>
            </w:pPr>
            <w:r w:rsidDel="00000000" w:rsidR="00000000" w:rsidRPr="00000000">
              <w:rPr>
                <w:sz w:val="20"/>
                <w:szCs w:val="20"/>
                <w:rtl w:val="0"/>
              </w:rPr>
              <w:t xml:space="preserve">Prevents complete shutdown when one member does not function</w:t>
            </w:r>
          </w:p>
          <w:p w:rsidR="00000000" w:rsidDel="00000000" w:rsidP="00000000" w:rsidRDefault="00000000" w:rsidRPr="00000000" w14:paraId="00000050">
            <w:pPr>
              <w:numPr>
                <w:ilvl w:val="1"/>
                <w:numId w:val="2"/>
              </w:numPr>
              <w:ind w:left="1440" w:hanging="360"/>
              <w:contextualSpacing w:val="1"/>
              <w:rPr>
                <w:sz w:val="20"/>
                <w:szCs w:val="20"/>
                <w:u w:val="none"/>
              </w:rPr>
            </w:pPr>
            <w:r w:rsidDel="00000000" w:rsidR="00000000" w:rsidRPr="00000000">
              <w:rPr>
                <w:sz w:val="20"/>
                <w:szCs w:val="20"/>
                <w:rtl w:val="0"/>
              </w:rPr>
              <w:t xml:space="preserve">Graph theory: Rendezvous problem</w:t>
            </w:r>
          </w:p>
          <w:p w:rsidR="00000000" w:rsidDel="00000000" w:rsidP="00000000" w:rsidRDefault="00000000" w:rsidRPr="00000000" w14:paraId="00000051">
            <w:pPr>
              <w:numPr>
                <w:ilvl w:val="0"/>
                <w:numId w:val="2"/>
              </w:numPr>
              <w:ind w:left="720" w:hanging="360"/>
              <w:contextualSpacing w:val="1"/>
              <w:rPr>
                <w:sz w:val="20"/>
                <w:szCs w:val="20"/>
              </w:rPr>
            </w:pPr>
            <w:r w:rsidDel="00000000" w:rsidR="00000000" w:rsidRPr="00000000">
              <w:rPr>
                <w:b w:val="1"/>
                <w:sz w:val="20"/>
                <w:szCs w:val="20"/>
                <w:rtl w:val="0"/>
              </w:rPr>
              <w:t xml:space="preserve">USB or RS-232 (or other)</w:t>
            </w:r>
            <w:r w:rsidDel="00000000" w:rsidR="00000000" w:rsidRPr="00000000">
              <w:rPr>
                <w:sz w:val="20"/>
                <w:szCs w:val="20"/>
                <w:rtl w:val="0"/>
              </w:rPr>
              <w:t xml:space="preserve">: Serial communication with microprocessor when programming</w:t>
            </w:r>
          </w:p>
          <w:p w:rsidR="00000000" w:rsidDel="00000000" w:rsidP="00000000" w:rsidRDefault="00000000" w:rsidRPr="00000000" w14:paraId="00000052">
            <w:pPr>
              <w:contextualSpacing w:val="0"/>
              <w:rPr>
                <w:sz w:val="20"/>
                <w:szCs w:val="20"/>
              </w:rPr>
            </w:pPr>
            <w:r w:rsidDel="00000000" w:rsidR="00000000" w:rsidRPr="00000000">
              <w:rPr>
                <w:rtl w:val="0"/>
              </w:rPr>
            </w:r>
          </w:p>
        </w:tc>
      </w:tr>
    </w:tbl>
    <w:p w:rsidR="00000000" w:rsidDel="00000000" w:rsidP="00000000" w:rsidRDefault="00000000" w:rsidRPr="00000000" w14:paraId="00000053">
      <w:pPr>
        <w:contextualSpacing w:val="0"/>
        <w:rPr>
          <w:sz w:val="22"/>
          <w:szCs w:val="22"/>
        </w:rPr>
      </w:pPr>
      <w:r w:rsidDel="00000000" w:rsidR="00000000" w:rsidRPr="00000000">
        <w:rPr>
          <w:rtl w:val="0"/>
        </w:rPr>
      </w:r>
    </w:p>
    <w:sectPr>
      <w:headerReference r:id="rId6" w:type="default"/>
      <w:pgSz w:h="15840" w:w="12240"/>
      <w:pgMar w:bottom="126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ind w:left="1440" w:hanging="1440"/>
      <w:jc w:val="both"/>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