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FA" w:rsidRPr="003C77B9" w:rsidRDefault="00A216FA" w:rsidP="00B660AE">
      <w:pPr>
        <w:spacing w:line="480" w:lineRule="auto"/>
        <w:jc w:val="center"/>
        <w:rPr>
          <w:rFonts w:ascii="Times New Roman" w:hAnsi="Times New Roman" w:cs="Times New Roman"/>
          <w:b/>
          <w:sz w:val="24"/>
          <w:szCs w:val="24"/>
        </w:rPr>
      </w:pPr>
      <w:r w:rsidRPr="003C77B9">
        <w:rPr>
          <w:rFonts w:ascii="Times New Roman" w:hAnsi="Times New Roman" w:cs="Times New Roman"/>
          <w:b/>
          <w:sz w:val="24"/>
          <w:szCs w:val="24"/>
        </w:rPr>
        <w:t xml:space="preserve"> </w:t>
      </w:r>
      <w:r w:rsidR="00EC08DA">
        <w:rPr>
          <w:rFonts w:ascii="Times New Roman" w:hAnsi="Times New Roman" w:cs="Times New Roman"/>
          <w:b/>
          <w:sz w:val="24"/>
          <w:szCs w:val="24"/>
        </w:rPr>
        <w:t>Motion Sensing Technology</w:t>
      </w:r>
    </w:p>
    <w:p w:rsidR="00A216FA" w:rsidRPr="00011D4E" w:rsidRDefault="00A216FA" w:rsidP="00B660AE">
      <w:pPr>
        <w:spacing w:line="480" w:lineRule="auto"/>
        <w:rPr>
          <w:rFonts w:ascii="Times New Roman" w:hAnsi="Times New Roman" w:cs="Times New Roman"/>
          <w:sz w:val="26"/>
          <w:szCs w:val="26"/>
        </w:rPr>
      </w:pPr>
      <w:r w:rsidRPr="00011D4E">
        <w:rPr>
          <w:rFonts w:ascii="Times New Roman" w:hAnsi="Times New Roman" w:cs="Times New Roman"/>
          <w:b/>
          <w:sz w:val="26"/>
          <w:szCs w:val="26"/>
        </w:rPr>
        <w:t>Introduction</w:t>
      </w:r>
    </w:p>
    <w:p w:rsidR="00A216FA" w:rsidRPr="003C77B9" w:rsidRDefault="00A216FA" w:rsidP="00B660AE">
      <w:pPr>
        <w:spacing w:line="480" w:lineRule="auto"/>
        <w:rPr>
          <w:rFonts w:ascii="Times New Roman" w:hAnsi="Times New Roman" w:cs="Times New Roman"/>
          <w:sz w:val="24"/>
          <w:szCs w:val="24"/>
        </w:rPr>
      </w:pPr>
      <w:r w:rsidRPr="003C77B9">
        <w:rPr>
          <w:rFonts w:ascii="Times New Roman" w:hAnsi="Times New Roman" w:cs="Times New Roman"/>
          <w:sz w:val="24"/>
          <w:szCs w:val="24"/>
        </w:rPr>
        <w:tab/>
      </w:r>
      <w:r w:rsidR="00011D4E">
        <w:rPr>
          <w:rFonts w:ascii="Times New Roman" w:hAnsi="Times New Roman" w:cs="Times New Roman"/>
          <w:sz w:val="24"/>
          <w:szCs w:val="24"/>
        </w:rPr>
        <w:t>Motion sensing</w:t>
      </w:r>
      <w:r w:rsidR="00D3339B">
        <w:rPr>
          <w:rFonts w:ascii="Times New Roman" w:hAnsi="Times New Roman" w:cs="Times New Roman"/>
          <w:sz w:val="24"/>
          <w:szCs w:val="24"/>
        </w:rPr>
        <w:t xml:space="preserve"> monitors the</w:t>
      </w:r>
      <w:r w:rsidR="00011D4E">
        <w:rPr>
          <w:rFonts w:ascii="Times New Roman" w:hAnsi="Times New Roman" w:cs="Times New Roman"/>
          <w:sz w:val="24"/>
          <w:szCs w:val="24"/>
        </w:rPr>
        <w:t xml:space="preserve"> kinematics of objects built around or within embedded systems</w:t>
      </w:r>
      <w:r w:rsidRPr="003C77B9">
        <w:rPr>
          <w:rFonts w:ascii="Times New Roman" w:hAnsi="Times New Roman" w:cs="Times New Roman"/>
          <w:sz w:val="24"/>
          <w:szCs w:val="24"/>
        </w:rPr>
        <w:t>.</w:t>
      </w:r>
      <w:r w:rsidR="00011D4E">
        <w:rPr>
          <w:rFonts w:ascii="Times New Roman" w:hAnsi="Times New Roman" w:cs="Times New Roman"/>
          <w:sz w:val="24"/>
          <w:szCs w:val="24"/>
        </w:rPr>
        <w:t xml:space="preserve"> Devices that are sensitive to motion, or are designed to detect a change in movement, can be found within </w:t>
      </w:r>
      <w:proofErr w:type="gramStart"/>
      <w:r w:rsidR="00011D4E">
        <w:rPr>
          <w:rFonts w:ascii="Times New Roman" w:hAnsi="Times New Roman" w:cs="Times New Roman"/>
          <w:sz w:val="24"/>
          <w:szCs w:val="24"/>
        </w:rPr>
        <w:t>a number of</w:t>
      </w:r>
      <w:proofErr w:type="gramEnd"/>
      <w:r w:rsidR="00011D4E">
        <w:rPr>
          <w:rFonts w:ascii="Times New Roman" w:hAnsi="Times New Roman" w:cs="Times New Roman"/>
          <w:sz w:val="24"/>
          <w:szCs w:val="24"/>
        </w:rPr>
        <w:t xml:space="preserve"> realms in STEM.</w:t>
      </w:r>
      <w:r w:rsidR="006035D6" w:rsidRPr="003C77B9">
        <w:rPr>
          <w:rFonts w:ascii="Times New Roman" w:hAnsi="Times New Roman" w:cs="Times New Roman"/>
          <w:sz w:val="24"/>
          <w:szCs w:val="24"/>
        </w:rPr>
        <w:t xml:space="preserve"> </w:t>
      </w:r>
      <w:r w:rsidR="00011D4E">
        <w:rPr>
          <w:rFonts w:ascii="Times New Roman" w:hAnsi="Times New Roman" w:cs="Times New Roman"/>
          <w:sz w:val="24"/>
          <w:szCs w:val="24"/>
        </w:rPr>
        <w:t xml:space="preserve">A practical application of this technology can be seen in American Football. </w:t>
      </w:r>
      <w:r w:rsidR="006035D6" w:rsidRPr="003C77B9">
        <w:rPr>
          <w:rFonts w:ascii="Times New Roman" w:hAnsi="Times New Roman" w:cs="Times New Roman"/>
          <w:sz w:val="24"/>
          <w:szCs w:val="24"/>
        </w:rPr>
        <w:t>This document reviews the c</w:t>
      </w:r>
      <w:r w:rsidR="00EC08DA">
        <w:rPr>
          <w:rFonts w:ascii="Times New Roman" w:hAnsi="Times New Roman" w:cs="Times New Roman"/>
          <w:sz w:val="24"/>
          <w:szCs w:val="24"/>
        </w:rPr>
        <w:t>urrent, state of the art sensors</w:t>
      </w:r>
      <w:r w:rsidR="00D3339B">
        <w:rPr>
          <w:rFonts w:ascii="Times New Roman" w:hAnsi="Times New Roman" w:cs="Times New Roman"/>
          <w:sz w:val="24"/>
          <w:szCs w:val="24"/>
        </w:rPr>
        <w:t xml:space="preserve"> and</w:t>
      </w:r>
      <w:r w:rsidR="00EC08DA">
        <w:rPr>
          <w:rFonts w:ascii="Times New Roman" w:hAnsi="Times New Roman" w:cs="Times New Roman"/>
          <w:sz w:val="24"/>
          <w:szCs w:val="24"/>
        </w:rPr>
        <w:t xml:space="preserve"> systems</w:t>
      </w:r>
      <w:r w:rsidR="00D3339B">
        <w:rPr>
          <w:rFonts w:ascii="Times New Roman" w:hAnsi="Times New Roman" w:cs="Times New Roman"/>
          <w:sz w:val="24"/>
          <w:szCs w:val="24"/>
        </w:rPr>
        <w:t>, including those</w:t>
      </w:r>
      <w:r w:rsidR="006035D6" w:rsidRPr="003C77B9">
        <w:rPr>
          <w:rFonts w:ascii="Times New Roman" w:hAnsi="Times New Roman" w:cs="Times New Roman"/>
          <w:sz w:val="24"/>
          <w:szCs w:val="24"/>
        </w:rPr>
        <w:t xml:space="preserve"> that detect concussions and other physical trauma.  </w:t>
      </w:r>
    </w:p>
    <w:p w:rsidR="00A9102B" w:rsidRPr="00011D4E" w:rsidRDefault="00A9102B" w:rsidP="00B660AE">
      <w:pPr>
        <w:spacing w:line="480" w:lineRule="auto"/>
        <w:rPr>
          <w:rFonts w:ascii="Times New Roman" w:hAnsi="Times New Roman" w:cs="Times New Roman"/>
          <w:b/>
          <w:sz w:val="26"/>
          <w:szCs w:val="26"/>
        </w:rPr>
      </w:pPr>
      <w:r w:rsidRPr="00011D4E">
        <w:rPr>
          <w:rFonts w:ascii="Times New Roman" w:hAnsi="Times New Roman" w:cs="Times New Roman"/>
          <w:b/>
          <w:sz w:val="26"/>
          <w:szCs w:val="26"/>
        </w:rPr>
        <w:t>Commercial Products</w:t>
      </w:r>
    </w:p>
    <w:p w:rsidR="00EF394D" w:rsidRPr="003C77B9" w:rsidRDefault="00EF394D" w:rsidP="00B660AE">
      <w:pPr>
        <w:spacing w:line="480" w:lineRule="auto"/>
        <w:rPr>
          <w:rFonts w:ascii="Times New Roman" w:hAnsi="Times New Roman" w:cs="Times New Roman"/>
          <w:b/>
          <w:sz w:val="24"/>
          <w:szCs w:val="24"/>
        </w:rPr>
      </w:pPr>
      <w:r w:rsidRPr="003C77B9">
        <w:rPr>
          <w:rFonts w:ascii="Times New Roman" w:hAnsi="Times New Roman" w:cs="Times New Roman"/>
          <w:b/>
          <w:sz w:val="24"/>
          <w:szCs w:val="24"/>
        </w:rPr>
        <w:t>Riddell InSite</w:t>
      </w:r>
    </w:p>
    <w:p w:rsidR="00011D4E" w:rsidRPr="003C77B9" w:rsidRDefault="00FD3830" w:rsidP="00011D4E">
      <w:pPr>
        <w:spacing w:line="480" w:lineRule="auto"/>
        <w:ind w:firstLine="720"/>
        <w:rPr>
          <w:rFonts w:ascii="Times New Roman" w:hAnsi="Times New Roman" w:cs="Times New Roman"/>
        </w:rPr>
      </w:pPr>
      <w:r w:rsidRPr="003C77B9">
        <w:rPr>
          <w:rFonts w:ascii="Times New Roman" w:hAnsi="Times New Roman" w:cs="Times New Roman"/>
        </w:rPr>
        <w:t>As time has progressed</w:t>
      </w:r>
      <w:r w:rsidR="00A92EBA" w:rsidRPr="003C77B9">
        <w:rPr>
          <w:rFonts w:ascii="Times New Roman" w:hAnsi="Times New Roman" w:cs="Times New Roman"/>
        </w:rPr>
        <w:t xml:space="preserve">, football programs </w:t>
      </w:r>
      <w:r w:rsidR="006E4059" w:rsidRPr="003C77B9">
        <w:rPr>
          <w:rFonts w:ascii="Times New Roman" w:hAnsi="Times New Roman" w:cs="Times New Roman"/>
        </w:rPr>
        <w:t>nationwide</w:t>
      </w:r>
      <w:r w:rsidR="00A92EBA" w:rsidRPr="003C77B9">
        <w:rPr>
          <w:rFonts w:ascii="Times New Roman" w:hAnsi="Times New Roman" w:cs="Times New Roman"/>
        </w:rPr>
        <w:t xml:space="preserve"> have started</w:t>
      </w:r>
      <w:r w:rsidR="009619AF" w:rsidRPr="003C77B9">
        <w:rPr>
          <w:rFonts w:ascii="Times New Roman" w:hAnsi="Times New Roman" w:cs="Times New Roman"/>
        </w:rPr>
        <w:t xml:space="preserve"> </w:t>
      </w:r>
      <w:r w:rsidR="00A92EBA" w:rsidRPr="003C77B9">
        <w:rPr>
          <w:rFonts w:ascii="Times New Roman" w:hAnsi="Times New Roman" w:cs="Times New Roman"/>
        </w:rPr>
        <w:t>to emphasize</w:t>
      </w:r>
      <w:r w:rsidR="009619AF" w:rsidRPr="003C77B9">
        <w:rPr>
          <w:rFonts w:ascii="Times New Roman" w:hAnsi="Times New Roman" w:cs="Times New Roman"/>
        </w:rPr>
        <w:t xml:space="preserve"> the importance of player safety and injury reduction. To capitalize on this, the sports equipment manufacturer Riddell deployed their injury monitoring system, the Riddell Insite Impact Response System. The system is composed of sensors positioned inside player helmets to constantly monitor impacts received, while computing the metrics associated with said impact (e.g.</w:t>
      </w:r>
      <w:r w:rsidR="00A92EBA" w:rsidRPr="003C77B9">
        <w:rPr>
          <w:rFonts w:ascii="Times New Roman" w:hAnsi="Times New Roman" w:cs="Times New Roman"/>
        </w:rPr>
        <w:t xml:space="preserve"> </w:t>
      </w:r>
      <w:r w:rsidR="009619AF" w:rsidRPr="003C77B9">
        <w:rPr>
          <w:rFonts w:ascii="Times New Roman" w:hAnsi="Times New Roman" w:cs="Times New Roman"/>
        </w:rPr>
        <w:t xml:space="preserve">location, linear and rotational acceleration). </w:t>
      </w:r>
      <w:r w:rsidRPr="003C77B9">
        <w:rPr>
          <w:rFonts w:ascii="Times New Roman" w:hAnsi="Times New Roman" w:cs="Times New Roman"/>
        </w:rPr>
        <w:t>If</w:t>
      </w:r>
      <w:r w:rsidR="009619AF" w:rsidRPr="003C77B9">
        <w:rPr>
          <w:rFonts w:ascii="Times New Roman" w:hAnsi="Times New Roman" w:cs="Times New Roman"/>
        </w:rPr>
        <w:t xml:space="preserve"> a high magnitude impact is detected,</w:t>
      </w:r>
      <w:r w:rsidR="00A92EBA" w:rsidRPr="003C77B9">
        <w:rPr>
          <w:rFonts w:ascii="Times New Roman" w:hAnsi="Times New Roman" w:cs="Times New Roman"/>
        </w:rPr>
        <w:t xml:space="preserve"> the off-field player monitor is sent an alert for coaches to consult, detailing the impact and the information of said </w:t>
      </w:r>
      <w:r w:rsidRPr="003C77B9">
        <w:rPr>
          <w:rFonts w:ascii="Times New Roman" w:hAnsi="Times New Roman" w:cs="Times New Roman"/>
        </w:rPr>
        <w:t>player. [2</w:t>
      </w:r>
      <w:r w:rsidR="00A92EBA" w:rsidRPr="003C77B9">
        <w:rPr>
          <w:rFonts w:ascii="Times New Roman" w:hAnsi="Times New Roman" w:cs="Times New Roman"/>
        </w:rPr>
        <w:t>]</w:t>
      </w:r>
      <w:r w:rsidR="009619AF" w:rsidRPr="003C77B9">
        <w:rPr>
          <w:rFonts w:ascii="Times New Roman" w:hAnsi="Times New Roman" w:cs="Times New Roman"/>
        </w:rPr>
        <w:t xml:space="preserve"> </w:t>
      </w:r>
      <w:r w:rsidR="0066254B" w:rsidRPr="003C77B9">
        <w:rPr>
          <w:rFonts w:ascii="Times New Roman" w:hAnsi="Times New Roman" w:cs="Times New Roman"/>
        </w:rPr>
        <w:t xml:space="preserve">The Insite system sells for $1000, and includes software to track each player registered in its </w:t>
      </w:r>
      <w:r w:rsidR="006E4059" w:rsidRPr="003C77B9">
        <w:rPr>
          <w:rFonts w:ascii="Times New Roman" w:hAnsi="Times New Roman" w:cs="Times New Roman"/>
        </w:rPr>
        <w:t>database. [</w:t>
      </w:r>
      <w:r w:rsidR="0066254B" w:rsidRPr="003C77B9">
        <w:rPr>
          <w:rFonts w:ascii="Times New Roman" w:hAnsi="Times New Roman" w:cs="Times New Roman"/>
        </w:rPr>
        <w:t>3]</w:t>
      </w:r>
    </w:p>
    <w:p w:rsidR="00011D4E" w:rsidRDefault="00EF394D" w:rsidP="00B660AE">
      <w:pPr>
        <w:spacing w:line="480" w:lineRule="auto"/>
        <w:rPr>
          <w:rFonts w:ascii="Times New Roman" w:hAnsi="Times New Roman" w:cs="Times New Roman"/>
          <w:b/>
          <w:sz w:val="24"/>
          <w:szCs w:val="24"/>
        </w:rPr>
      </w:pPr>
      <w:proofErr w:type="spellStart"/>
      <w:r w:rsidRPr="003C77B9">
        <w:rPr>
          <w:rFonts w:ascii="Times New Roman" w:hAnsi="Times New Roman" w:cs="Times New Roman"/>
          <w:b/>
          <w:sz w:val="24"/>
          <w:szCs w:val="24"/>
        </w:rPr>
        <w:t>Shockbox</w:t>
      </w:r>
      <w:proofErr w:type="spellEnd"/>
      <w:r w:rsidRPr="003C77B9">
        <w:rPr>
          <w:rFonts w:ascii="Times New Roman" w:hAnsi="Times New Roman" w:cs="Times New Roman"/>
          <w:b/>
          <w:sz w:val="24"/>
          <w:szCs w:val="24"/>
        </w:rPr>
        <w:t xml:space="preserve"> </w:t>
      </w:r>
    </w:p>
    <w:p w:rsidR="003A2D1A" w:rsidRPr="00011D4E" w:rsidRDefault="001F567B" w:rsidP="00011D4E">
      <w:pPr>
        <w:spacing w:line="480" w:lineRule="auto"/>
        <w:ind w:firstLine="720"/>
        <w:rPr>
          <w:rFonts w:ascii="Times New Roman" w:hAnsi="Times New Roman" w:cs="Times New Roman"/>
          <w:b/>
          <w:sz w:val="24"/>
          <w:szCs w:val="24"/>
        </w:rPr>
      </w:pPr>
      <w:proofErr w:type="spellStart"/>
      <w:r w:rsidRPr="003C77B9">
        <w:rPr>
          <w:rFonts w:ascii="Times New Roman" w:hAnsi="Times New Roman" w:cs="Times New Roman"/>
        </w:rPr>
        <w:t>Shockbox</w:t>
      </w:r>
      <w:proofErr w:type="spellEnd"/>
      <w:r w:rsidRPr="003C77B9">
        <w:rPr>
          <w:rFonts w:ascii="Times New Roman" w:hAnsi="Times New Roman" w:cs="Times New Roman"/>
        </w:rPr>
        <w:t xml:space="preserve"> Helmet Sensors offer a portable senso</w:t>
      </w:r>
      <w:r w:rsidR="003A2D1A" w:rsidRPr="003C77B9">
        <w:rPr>
          <w:rFonts w:ascii="Times New Roman" w:hAnsi="Times New Roman" w:cs="Times New Roman"/>
        </w:rPr>
        <w:t>r that can be placed on athletic helmets, as opposed to sensors that are embedded in the internal padding of a helmet. Each sensor interfaces with a mobile phone application through Bluetooth commu</w:t>
      </w:r>
      <w:bookmarkStart w:id="0" w:name="_GoBack"/>
      <w:bookmarkEnd w:id="0"/>
      <w:r w:rsidR="003A2D1A" w:rsidRPr="003C77B9">
        <w:rPr>
          <w:rFonts w:ascii="Times New Roman" w:hAnsi="Times New Roman" w:cs="Times New Roman"/>
        </w:rPr>
        <w:t>nication, sending alerts when a sensor detects an impact over its set threshold (20g).</w:t>
      </w:r>
    </w:p>
    <w:p w:rsidR="003A2D1A" w:rsidRDefault="003A2D1A" w:rsidP="00B660AE">
      <w:pPr>
        <w:spacing w:line="480" w:lineRule="auto"/>
        <w:rPr>
          <w:rFonts w:ascii="Times New Roman" w:hAnsi="Times New Roman" w:cs="Times New Roman"/>
          <w:b/>
          <w:sz w:val="28"/>
          <w:szCs w:val="28"/>
        </w:rPr>
      </w:pPr>
      <w:r w:rsidRPr="003C77B9">
        <w:rPr>
          <w:rFonts w:ascii="Times New Roman" w:hAnsi="Times New Roman" w:cs="Times New Roman"/>
          <w:b/>
          <w:sz w:val="28"/>
          <w:szCs w:val="28"/>
        </w:rPr>
        <w:lastRenderedPageBreak/>
        <w:t>Underlying Technology</w:t>
      </w:r>
    </w:p>
    <w:p w:rsidR="00B660AE" w:rsidRDefault="00C23457" w:rsidP="00B660AE">
      <w:pPr>
        <w:spacing w:line="480" w:lineRule="auto"/>
        <w:rPr>
          <w:rFonts w:ascii="Times New Roman" w:hAnsi="Times New Roman" w:cs="Times New Roman"/>
          <w:b/>
          <w:sz w:val="24"/>
          <w:szCs w:val="24"/>
        </w:rPr>
      </w:pPr>
      <w:r>
        <w:rPr>
          <w:rFonts w:ascii="Times New Roman" w:hAnsi="Times New Roman" w:cs="Times New Roman"/>
          <w:b/>
          <w:sz w:val="24"/>
          <w:szCs w:val="24"/>
        </w:rPr>
        <w:t>Force switches</w:t>
      </w:r>
    </w:p>
    <w:p w:rsidR="00C23457" w:rsidRPr="00B660AE" w:rsidRDefault="00A47947" w:rsidP="00B660AE">
      <w:pPr>
        <w:spacing w:line="480" w:lineRule="auto"/>
        <w:ind w:firstLine="720"/>
        <w:rPr>
          <w:rFonts w:ascii="Times New Roman" w:hAnsi="Times New Roman" w:cs="Times New Roman"/>
          <w:b/>
          <w:sz w:val="24"/>
          <w:szCs w:val="24"/>
        </w:rPr>
      </w:pPr>
      <w:r>
        <w:rPr>
          <w:rFonts w:ascii="Times New Roman" w:hAnsi="Times New Roman" w:cs="Times New Roman"/>
        </w:rPr>
        <w:t xml:space="preserve">To accurately report </w:t>
      </w:r>
      <w:r w:rsidR="003C77B9">
        <w:rPr>
          <w:rFonts w:ascii="Times New Roman" w:hAnsi="Times New Roman" w:cs="Times New Roman"/>
        </w:rPr>
        <w:t xml:space="preserve">force, </w:t>
      </w:r>
      <w:r>
        <w:rPr>
          <w:rFonts w:ascii="Times New Roman" w:hAnsi="Times New Roman" w:cs="Times New Roman"/>
        </w:rPr>
        <w:t xml:space="preserve">early generation Shockbox </w:t>
      </w:r>
      <w:r w:rsidR="00F435FA">
        <w:rPr>
          <w:rFonts w:ascii="Times New Roman" w:hAnsi="Times New Roman" w:cs="Times New Roman"/>
        </w:rPr>
        <w:t>helmets employ</w:t>
      </w:r>
      <w:r>
        <w:rPr>
          <w:rFonts w:ascii="Times New Roman" w:hAnsi="Times New Roman" w:cs="Times New Roman"/>
        </w:rPr>
        <w:t>ed</w:t>
      </w:r>
      <w:r w:rsidR="00F435FA">
        <w:rPr>
          <w:rFonts w:ascii="Times New Roman" w:hAnsi="Times New Roman" w:cs="Times New Roman"/>
        </w:rPr>
        <w:t xml:space="preserve"> force switches</w:t>
      </w:r>
      <w:r>
        <w:rPr>
          <w:rFonts w:ascii="Times New Roman" w:hAnsi="Times New Roman" w:cs="Times New Roman"/>
        </w:rPr>
        <w:t xml:space="preserve"> to measure</w:t>
      </w:r>
      <w:r w:rsidR="00F435FA">
        <w:rPr>
          <w:rFonts w:ascii="Times New Roman" w:hAnsi="Times New Roman" w:cs="Times New Roman"/>
        </w:rPr>
        <w:t xml:space="preserve"> linear and rotational acceleration. </w:t>
      </w:r>
      <w:r>
        <w:rPr>
          <w:rFonts w:ascii="Times New Roman" w:hAnsi="Times New Roman" w:cs="Times New Roman"/>
        </w:rPr>
        <w:t>The use of force switches allows</w:t>
      </w:r>
      <w:r w:rsidR="00F435FA">
        <w:rPr>
          <w:rFonts w:ascii="Times New Roman" w:hAnsi="Times New Roman" w:cs="Times New Roman"/>
        </w:rPr>
        <w:t xml:space="preserve"> t</w:t>
      </w:r>
      <w:r>
        <w:rPr>
          <w:rFonts w:ascii="Times New Roman" w:hAnsi="Times New Roman" w:cs="Times New Roman"/>
        </w:rPr>
        <w:t>he collection of impact in the X and Y</w:t>
      </w:r>
      <w:r w:rsidR="00F435FA">
        <w:rPr>
          <w:rFonts w:ascii="Times New Roman" w:hAnsi="Times New Roman" w:cs="Times New Roman"/>
        </w:rPr>
        <w:t xml:space="preserve"> plan</w:t>
      </w:r>
      <w:r>
        <w:rPr>
          <w:rFonts w:ascii="Times New Roman" w:hAnsi="Times New Roman" w:cs="Times New Roman"/>
        </w:rPr>
        <w:t>es</w:t>
      </w:r>
      <w:r w:rsidR="00F435FA">
        <w:rPr>
          <w:rFonts w:ascii="Times New Roman" w:hAnsi="Times New Roman" w:cs="Times New Roman"/>
        </w:rPr>
        <w:t>.</w:t>
      </w:r>
      <w:r>
        <w:rPr>
          <w:rFonts w:ascii="Times New Roman" w:hAnsi="Times New Roman" w:cs="Times New Roman"/>
        </w:rPr>
        <w:t xml:space="preserve"> During impact, the force switches produce voltages to be combined with the recorded location of impact to calculate acceleration [4].</w:t>
      </w:r>
    </w:p>
    <w:p w:rsidR="00C23457" w:rsidRPr="00C23457" w:rsidRDefault="00635524" w:rsidP="00B660AE">
      <w:pPr>
        <w:spacing w:line="480" w:lineRule="auto"/>
        <w:rPr>
          <w:rFonts w:ascii="Times New Roman" w:hAnsi="Times New Roman" w:cs="Times New Roman"/>
          <w:b/>
          <w:sz w:val="24"/>
          <w:szCs w:val="24"/>
        </w:rPr>
      </w:pPr>
      <w:r>
        <w:rPr>
          <w:rFonts w:ascii="Times New Roman" w:hAnsi="Times New Roman" w:cs="Times New Roman"/>
          <w:b/>
          <w:sz w:val="24"/>
          <w:szCs w:val="24"/>
        </w:rPr>
        <w:t>Accelerometer</w:t>
      </w:r>
      <w:r w:rsidR="00B660AE">
        <w:rPr>
          <w:rFonts w:ascii="Times New Roman" w:hAnsi="Times New Roman" w:cs="Times New Roman"/>
          <w:b/>
          <w:sz w:val="24"/>
          <w:szCs w:val="24"/>
        </w:rPr>
        <w:t xml:space="preserve"> &amp; Gyroscope</w:t>
      </w:r>
    </w:p>
    <w:p w:rsidR="00EF394D" w:rsidRPr="003C77B9" w:rsidRDefault="006E4059" w:rsidP="00B660AE">
      <w:pPr>
        <w:spacing w:line="480" w:lineRule="auto"/>
        <w:rPr>
          <w:rFonts w:ascii="Times New Roman" w:hAnsi="Times New Roman" w:cs="Times New Roman"/>
        </w:rPr>
      </w:pPr>
      <w:r>
        <w:rPr>
          <w:rFonts w:ascii="Times New Roman" w:hAnsi="Times New Roman" w:cs="Times New Roman"/>
        </w:rPr>
        <w:t xml:space="preserve"> </w:t>
      </w:r>
      <w:r w:rsidR="00011D4E">
        <w:rPr>
          <w:rFonts w:ascii="Times New Roman" w:hAnsi="Times New Roman" w:cs="Times New Roman"/>
        </w:rPr>
        <w:tab/>
      </w:r>
      <w:r w:rsidR="003D68C7">
        <w:rPr>
          <w:rFonts w:ascii="Times New Roman" w:hAnsi="Times New Roman" w:cs="Times New Roman"/>
        </w:rPr>
        <w:t>Another configuration combines the readings of accelerometers and</w:t>
      </w:r>
      <w:r>
        <w:rPr>
          <w:rFonts w:ascii="Times New Roman" w:hAnsi="Times New Roman" w:cs="Times New Roman"/>
        </w:rPr>
        <w:t xml:space="preserve"> gyroscope</w:t>
      </w:r>
      <w:r w:rsidR="003D68C7">
        <w:rPr>
          <w:rFonts w:ascii="Times New Roman" w:hAnsi="Times New Roman" w:cs="Times New Roman"/>
        </w:rPr>
        <w:t>s</w:t>
      </w:r>
      <w:r>
        <w:rPr>
          <w:rFonts w:ascii="Times New Roman" w:hAnsi="Times New Roman" w:cs="Times New Roman"/>
        </w:rPr>
        <w:t>,</w:t>
      </w:r>
      <w:r w:rsidR="003D68C7">
        <w:rPr>
          <w:rFonts w:ascii="Times New Roman" w:hAnsi="Times New Roman" w:cs="Times New Roman"/>
        </w:rPr>
        <w:t xml:space="preserve"> </w:t>
      </w:r>
      <w:r>
        <w:rPr>
          <w:rFonts w:ascii="Times New Roman" w:hAnsi="Times New Roman" w:cs="Times New Roman"/>
        </w:rPr>
        <w:t>as seen in the DVT3 mouth guard</w:t>
      </w:r>
      <w:r w:rsidR="00B95D80">
        <w:rPr>
          <w:rFonts w:ascii="Times New Roman" w:hAnsi="Times New Roman" w:cs="Times New Roman"/>
        </w:rPr>
        <w:t>. A compatible microcontroller can be utilized to poll</w:t>
      </w:r>
      <w:r>
        <w:rPr>
          <w:rFonts w:ascii="Times New Roman" w:hAnsi="Times New Roman" w:cs="Times New Roman"/>
        </w:rPr>
        <w:t xml:space="preserve"> each component</w:t>
      </w:r>
      <w:r w:rsidR="00B95D80">
        <w:rPr>
          <w:rFonts w:ascii="Times New Roman" w:hAnsi="Times New Roman" w:cs="Times New Roman"/>
        </w:rPr>
        <w:t xml:space="preserve"> at a given frequency. Accelerometer components will read linear acceleration relative to the players center of gravity, while the gyroscope measures both angular acceleration and orientation of the player at a given time. Vectors derived from these readings allow the final calculation of acceleration experienced at the location of the sensors. </w:t>
      </w:r>
    </w:p>
    <w:p w:rsidR="00A92EBA" w:rsidRPr="00B95D80" w:rsidRDefault="00B95D80" w:rsidP="00B660AE">
      <w:pPr>
        <w:spacing w:line="480" w:lineRule="auto"/>
        <w:rPr>
          <w:rFonts w:ascii="Times New Roman" w:hAnsi="Times New Roman" w:cs="Times New Roman"/>
          <w:sz w:val="28"/>
          <w:szCs w:val="28"/>
        </w:rPr>
      </w:pPr>
      <w:r>
        <w:rPr>
          <w:rFonts w:ascii="Times New Roman" w:hAnsi="Times New Roman" w:cs="Times New Roman"/>
          <w:b/>
          <w:sz w:val="28"/>
          <w:szCs w:val="28"/>
        </w:rPr>
        <w:t>Future</w:t>
      </w:r>
    </w:p>
    <w:p w:rsidR="00B660AE" w:rsidRPr="003C77B9" w:rsidRDefault="00B660AE" w:rsidP="00B660AE">
      <w:pPr>
        <w:spacing w:line="480" w:lineRule="auto"/>
        <w:rPr>
          <w:rFonts w:ascii="Times New Roman" w:hAnsi="Times New Roman" w:cs="Times New Roman"/>
          <w:b/>
        </w:rPr>
      </w:pPr>
    </w:p>
    <w:p w:rsidR="00A92EBA" w:rsidRPr="003C77B9" w:rsidRDefault="00A92EBA" w:rsidP="00B660AE">
      <w:pPr>
        <w:spacing w:line="480" w:lineRule="auto"/>
        <w:rPr>
          <w:rFonts w:ascii="Times New Roman" w:hAnsi="Times New Roman" w:cs="Times New Roman"/>
          <w:b/>
        </w:rPr>
      </w:pPr>
    </w:p>
    <w:p w:rsidR="00A92EBA" w:rsidRPr="003C77B9" w:rsidRDefault="00A92EBA" w:rsidP="00B660AE">
      <w:pPr>
        <w:spacing w:line="480" w:lineRule="auto"/>
        <w:rPr>
          <w:rFonts w:ascii="Times New Roman" w:hAnsi="Times New Roman" w:cs="Times New Roman"/>
          <w:b/>
        </w:rPr>
      </w:pPr>
    </w:p>
    <w:p w:rsidR="00A92EBA" w:rsidRDefault="00A92EBA" w:rsidP="00B660AE">
      <w:pPr>
        <w:spacing w:line="480" w:lineRule="auto"/>
        <w:rPr>
          <w:rFonts w:ascii="Times New Roman" w:hAnsi="Times New Roman" w:cs="Times New Roman"/>
          <w:b/>
        </w:rPr>
      </w:pPr>
    </w:p>
    <w:p w:rsidR="00B660AE" w:rsidRPr="003C77B9" w:rsidRDefault="00B660AE" w:rsidP="00B660AE">
      <w:pPr>
        <w:spacing w:line="480" w:lineRule="auto"/>
        <w:rPr>
          <w:rFonts w:ascii="Times New Roman" w:hAnsi="Times New Roman" w:cs="Times New Roman"/>
          <w:b/>
        </w:rPr>
      </w:pPr>
    </w:p>
    <w:p w:rsidR="00A92EBA" w:rsidRPr="003C77B9" w:rsidRDefault="00A92EBA" w:rsidP="00B660AE">
      <w:pPr>
        <w:spacing w:line="480" w:lineRule="auto"/>
        <w:rPr>
          <w:rFonts w:ascii="Times New Roman" w:hAnsi="Times New Roman" w:cs="Times New Roman"/>
          <w:b/>
          <w:sz w:val="24"/>
          <w:szCs w:val="24"/>
        </w:rPr>
      </w:pPr>
      <w:r w:rsidRPr="003C77B9">
        <w:rPr>
          <w:rFonts w:ascii="Times New Roman" w:hAnsi="Times New Roman" w:cs="Times New Roman"/>
          <w:b/>
          <w:sz w:val="24"/>
          <w:szCs w:val="24"/>
        </w:rPr>
        <w:t>References</w:t>
      </w:r>
    </w:p>
    <w:p w:rsidR="00F069D7" w:rsidRPr="00A47947" w:rsidRDefault="00F069D7" w:rsidP="00B660AE">
      <w:pPr>
        <w:spacing w:line="480" w:lineRule="auto"/>
        <w:rPr>
          <w:rFonts w:ascii="Times New Roman" w:hAnsi="Times New Roman" w:cs="Times New Roman"/>
          <w:i/>
        </w:rPr>
      </w:pPr>
      <w:r w:rsidRPr="00A47947">
        <w:rPr>
          <w:rFonts w:ascii="Times New Roman" w:hAnsi="Times New Roman" w:cs="Times New Roman"/>
        </w:rPr>
        <w:lastRenderedPageBreak/>
        <w:t xml:space="preserve">[1] </w:t>
      </w:r>
      <w:r w:rsidRPr="00A47947">
        <w:rPr>
          <w:rFonts w:ascii="Times New Roman" w:hAnsi="Times New Roman" w:cs="Times New Roman"/>
          <w:color w:val="2A2A2A"/>
          <w:shd w:val="clear" w:color="auto" w:fill="FFFFFF"/>
        </w:rPr>
        <w:t xml:space="preserve">Robert C. Cantu, M.D., </w:t>
      </w:r>
      <w:r w:rsidRPr="00A47947">
        <w:rPr>
          <w:rFonts w:ascii="Times New Roman" w:hAnsi="Times New Roman" w:cs="Times New Roman"/>
          <w:i/>
          <w:color w:val="2A2A2A"/>
          <w:shd w:val="clear" w:color="auto" w:fill="FFFFFF"/>
        </w:rPr>
        <w:t>CHRONIC TRAUMATIC ENCEPHALOPATHY IN THE NATIONAL FOOTBALL LEAGUE</w:t>
      </w:r>
      <w:r w:rsidRPr="00A47947">
        <w:rPr>
          <w:rFonts w:ascii="Times New Roman" w:hAnsi="Times New Roman" w:cs="Times New Roman"/>
          <w:color w:val="2A2A2A"/>
          <w:shd w:val="clear" w:color="auto" w:fill="FFFFFF"/>
        </w:rPr>
        <w:t>, </w:t>
      </w:r>
      <w:r w:rsidRPr="00A47947">
        <w:rPr>
          <w:rStyle w:val="Emphasis"/>
          <w:rFonts w:ascii="Times New Roman" w:hAnsi="Times New Roman" w:cs="Times New Roman"/>
          <w:i w:val="0"/>
          <w:color w:val="2A2A2A"/>
          <w:bdr w:val="none" w:sz="0" w:space="0" w:color="auto" w:frame="1"/>
          <w:shd w:val="clear" w:color="auto" w:fill="FFFFFF"/>
        </w:rPr>
        <w:t>Neurosurgery</w:t>
      </w:r>
      <w:r w:rsidRPr="00A47947">
        <w:rPr>
          <w:rFonts w:ascii="Times New Roman" w:hAnsi="Times New Roman" w:cs="Times New Roman"/>
          <w:i/>
          <w:color w:val="2A2A2A"/>
          <w:shd w:val="clear" w:color="auto" w:fill="FFFFFF"/>
        </w:rPr>
        <w:t>,</w:t>
      </w:r>
      <w:r w:rsidRPr="00A47947">
        <w:rPr>
          <w:rFonts w:ascii="Times New Roman" w:hAnsi="Times New Roman" w:cs="Times New Roman"/>
          <w:color w:val="2A2A2A"/>
          <w:shd w:val="clear" w:color="auto" w:fill="FFFFFF"/>
        </w:rPr>
        <w:t xml:space="preserve"> Volume 61, Issue 2, 1 August 2007, Pages 223–225, </w:t>
      </w:r>
      <w:hyperlink r:id="rId5" w:history="1">
        <w:r w:rsidRPr="00A47947">
          <w:rPr>
            <w:rStyle w:val="Hyperlink"/>
            <w:rFonts w:ascii="Times New Roman" w:hAnsi="Times New Roman" w:cs="Times New Roman"/>
            <w:color w:val="006FB7"/>
            <w:bdr w:val="none" w:sz="0" w:space="0" w:color="auto" w:frame="1"/>
            <w:shd w:val="clear" w:color="auto" w:fill="FFFFFF"/>
          </w:rPr>
          <w:t>https://</w:t>
        </w:r>
        <w:r w:rsidRPr="00A47947">
          <w:rPr>
            <w:rStyle w:val="Hyperlink"/>
            <w:rFonts w:ascii="Times New Roman" w:hAnsi="Times New Roman" w:cs="Times New Roman"/>
            <w:color w:val="006FB7"/>
            <w:bdr w:val="none" w:sz="0" w:space="0" w:color="auto" w:frame="1"/>
            <w:shd w:val="clear" w:color="auto" w:fill="FFFFFF"/>
          </w:rPr>
          <w:t>d</w:t>
        </w:r>
        <w:r w:rsidRPr="00A47947">
          <w:rPr>
            <w:rStyle w:val="Hyperlink"/>
            <w:rFonts w:ascii="Times New Roman" w:hAnsi="Times New Roman" w:cs="Times New Roman"/>
            <w:color w:val="006FB7"/>
            <w:bdr w:val="none" w:sz="0" w:space="0" w:color="auto" w:frame="1"/>
            <w:shd w:val="clear" w:color="auto" w:fill="FFFFFF"/>
          </w:rPr>
          <w:t>oi.org/10.1227/01.NEU.0000255514.73967.90</w:t>
        </w:r>
      </w:hyperlink>
    </w:p>
    <w:p w:rsidR="00A92EBA" w:rsidRPr="00A47947" w:rsidRDefault="00A92EBA" w:rsidP="00B660AE">
      <w:pPr>
        <w:spacing w:line="480" w:lineRule="auto"/>
        <w:rPr>
          <w:rFonts w:ascii="Times New Roman" w:hAnsi="Times New Roman" w:cs="Times New Roman"/>
        </w:rPr>
      </w:pPr>
      <w:r w:rsidRPr="00A47947">
        <w:rPr>
          <w:rFonts w:ascii="Times New Roman" w:hAnsi="Times New Roman" w:cs="Times New Roman"/>
        </w:rPr>
        <w:t>[</w:t>
      </w:r>
      <w:r w:rsidR="00F069D7" w:rsidRPr="00A47947">
        <w:rPr>
          <w:rFonts w:ascii="Times New Roman" w:hAnsi="Times New Roman" w:cs="Times New Roman"/>
        </w:rPr>
        <w:t>2</w:t>
      </w:r>
      <w:r w:rsidR="00FD3830" w:rsidRPr="00A47947">
        <w:rPr>
          <w:rFonts w:ascii="Times New Roman" w:hAnsi="Times New Roman" w:cs="Times New Roman"/>
        </w:rPr>
        <w:t>] Riddell</w:t>
      </w:r>
      <w:r w:rsidRPr="00A47947">
        <w:rPr>
          <w:rFonts w:ascii="Times New Roman" w:hAnsi="Times New Roman" w:cs="Times New Roman"/>
        </w:rPr>
        <w:t xml:space="preserve">, </w:t>
      </w:r>
      <w:r w:rsidRPr="00A47947">
        <w:rPr>
          <w:rFonts w:ascii="Times New Roman" w:hAnsi="Times New Roman" w:cs="Times New Roman"/>
          <w:i/>
        </w:rPr>
        <w:t xml:space="preserve">Riddell Insite Impact Response System, </w:t>
      </w:r>
      <w:r w:rsidRPr="00A47947">
        <w:rPr>
          <w:rFonts w:ascii="Times New Roman" w:hAnsi="Times New Roman" w:cs="Times New Roman"/>
        </w:rPr>
        <w:t>[Online]</w:t>
      </w:r>
    </w:p>
    <w:p w:rsidR="00A92EBA" w:rsidRPr="00A47947" w:rsidRDefault="00A92EBA" w:rsidP="00B660AE">
      <w:pPr>
        <w:spacing w:line="480" w:lineRule="auto"/>
        <w:rPr>
          <w:rFonts w:ascii="Times New Roman" w:hAnsi="Times New Roman" w:cs="Times New Roman"/>
        </w:rPr>
      </w:pPr>
      <w:r w:rsidRPr="00A47947">
        <w:rPr>
          <w:rFonts w:ascii="Times New Roman" w:hAnsi="Times New Roman" w:cs="Times New Roman"/>
        </w:rPr>
        <w:t xml:space="preserve">Available: </w:t>
      </w:r>
      <w:hyperlink r:id="rId6" w:history="1">
        <w:r w:rsidRPr="00A47947">
          <w:rPr>
            <w:rStyle w:val="Hyperlink"/>
            <w:rFonts w:ascii="Times New Roman" w:hAnsi="Times New Roman" w:cs="Times New Roman"/>
          </w:rPr>
          <w:t>http://www.riddell.com/InSite/</w:t>
        </w:r>
      </w:hyperlink>
      <w:r w:rsidRPr="00A47947">
        <w:rPr>
          <w:rFonts w:ascii="Times New Roman" w:hAnsi="Times New Roman" w:cs="Times New Roman"/>
          <w:u w:val="single"/>
        </w:rPr>
        <w:t xml:space="preserve"> </w:t>
      </w:r>
      <w:r w:rsidRPr="00A47947">
        <w:rPr>
          <w:rFonts w:ascii="Times New Roman" w:hAnsi="Times New Roman" w:cs="Times New Roman"/>
        </w:rPr>
        <w:t xml:space="preserve">[Accessed: Oct </w:t>
      </w:r>
      <w:r w:rsidR="006E4059" w:rsidRPr="00A47947">
        <w:rPr>
          <w:rFonts w:ascii="Times New Roman" w:hAnsi="Times New Roman" w:cs="Times New Roman"/>
        </w:rPr>
        <w:t>22,</w:t>
      </w:r>
      <w:r w:rsidRPr="00A47947">
        <w:rPr>
          <w:rFonts w:ascii="Times New Roman" w:hAnsi="Times New Roman" w:cs="Times New Roman"/>
        </w:rPr>
        <w:t xml:space="preserve"> 2017]</w:t>
      </w:r>
    </w:p>
    <w:p w:rsidR="00A92EBA" w:rsidRPr="00A47947" w:rsidRDefault="0066254B" w:rsidP="00B660AE">
      <w:pPr>
        <w:spacing w:line="480" w:lineRule="auto"/>
        <w:rPr>
          <w:rFonts w:ascii="Times New Roman" w:hAnsi="Times New Roman" w:cs="Times New Roman"/>
          <w:color w:val="222222"/>
          <w:shd w:val="clear" w:color="auto" w:fill="FFFFFF"/>
        </w:rPr>
      </w:pPr>
      <w:r w:rsidRPr="00A47947">
        <w:rPr>
          <w:rFonts w:ascii="Times New Roman" w:hAnsi="Times New Roman" w:cs="Times New Roman"/>
        </w:rPr>
        <w:t xml:space="preserve">[3] </w:t>
      </w:r>
      <w:r w:rsidRPr="00A47947">
        <w:rPr>
          <w:rFonts w:ascii="Times New Roman" w:hAnsi="Times New Roman" w:cs="Times New Roman"/>
          <w:color w:val="222222"/>
          <w:shd w:val="clear" w:color="auto" w:fill="FFFFFF"/>
        </w:rPr>
        <w:t>Conidi, FRANCIS X. "Helmets, sensors, and more: a review." </w:t>
      </w:r>
      <w:r w:rsidRPr="00A47947">
        <w:rPr>
          <w:rFonts w:ascii="Times New Roman" w:hAnsi="Times New Roman" w:cs="Times New Roman"/>
          <w:i/>
          <w:iCs/>
          <w:color w:val="222222"/>
          <w:shd w:val="clear" w:color="auto" w:fill="FFFFFF"/>
        </w:rPr>
        <w:t>Pract Neurol</w:t>
      </w:r>
      <w:r w:rsidRPr="00A47947">
        <w:rPr>
          <w:rFonts w:ascii="Times New Roman" w:hAnsi="Times New Roman" w:cs="Times New Roman"/>
          <w:color w:val="222222"/>
          <w:shd w:val="clear" w:color="auto" w:fill="FFFFFF"/>
        </w:rPr>
        <w:t> 15.2 (2015): 32-36.</w:t>
      </w:r>
    </w:p>
    <w:p w:rsidR="00F435FA" w:rsidRPr="00A47947" w:rsidRDefault="00F435FA" w:rsidP="00B660AE">
      <w:pPr>
        <w:spacing w:line="480" w:lineRule="auto"/>
        <w:rPr>
          <w:rFonts w:ascii="Times New Roman" w:hAnsi="Times New Roman" w:cs="Times New Roman"/>
        </w:rPr>
      </w:pPr>
      <w:r w:rsidRPr="00A47947">
        <w:rPr>
          <w:rFonts w:ascii="Times New Roman" w:hAnsi="Times New Roman" w:cs="Times New Roman"/>
          <w:color w:val="222222"/>
          <w:shd w:val="clear" w:color="auto" w:fill="FFFFFF"/>
        </w:rPr>
        <w:t>[4] Foreman, Scott &amp; Crossman, Danny. (2014). Comparative Analysis for the Measurement of Head Accelerations in Ice Hockey Helmets Using Non-Accelerometer Based Systems. The Mechanism</w:t>
      </w:r>
      <w:r w:rsidR="00A47947" w:rsidRPr="00A47947">
        <w:rPr>
          <w:rFonts w:ascii="Times New Roman" w:hAnsi="Times New Roman" w:cs="Times New Roman"/>
          <w:color w:val="222222"/>
          <w:shd w:val="clear" w:color="auto" w:fill="FFFFFF"/>
        </w:rPr>
        <w:t xml:space="preserve"> of Concussion in Sports. 3-12</w:t>
      </w:r>
    </w:p>
    <w:sectPr w:rsidR="00F435FA" w:rsidRPr="00A4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8A"/>
    <w:rsid w:val="00011D4E"/>
    <w:rsid w:val="001F567B"/>
    <w:rsid w:val="002808BF"/>
    <w:rsid w:val="003A2D1A"/>
    <w:rsid w:val="003C77B9"/>
    <w:rsid w:val="003D68C7"/>
    <w:rsid w:val="006035D6"/>
    <w:rsid w:val="00635524"/>
    <w:rsid w:val="0066254B"/>
    <w:rsid w:val="006932CD"/>
    <w:rsid w:val="006E4059"/>
    <w:rsid w:val="009619AF"/>
    <w:rsid w:val="00A216FA"/>
    <w:rsid w:val="00A47947"/>
    <w:rsid w:val="00A9102B"/>
    <w:rsid w:val="00A92EBA"/>
    <w:rsid w:val="00B0713C"/>
    <w:rsid w:val="00B16C49"/>
    <w:rsid w:val="00B660AE"/>
    <w:rsid w:val="00B95D80"/>
    <w:rsid w:val="00BB6E8A"/>
    <w:rsid w:val="00C23457"/>
    <w:rsid w:val="00D3339B"/>
    <w:rsid w:val="00EC08DA"/>
    <w:rsid w:val="00EF394D"/>
    <w:rsid w:val="00F069D7"/>
    <w:rsid w:val="00F32451"/>
    <w:rsid w:val="00F435FA"/>
    <w:rsid w:val="00F95806"/>
    <w:rsid w:val="00FD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C684"/>
  <w15:chartTrackingRefBased/>
  <w15:docId w15:val="{293E5E30-6406-4D80-ABA2-4B64AB30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EBA"/>
    <w:rPr>
      <w:color w:val="0563C1" w:themeColor="hyperlink"/>
      <w:u w:val="single"/>
    </w:rPr>
  </w:style>
  <w:style w:type="character" w:styleId="UnresolvedMention">
    <w:name w:val="Unresolved Mention"/>
    <w:basedOn w:val="DefaultParagraphFont"/>
    <w:uiPriority w:val="99"/>
    <w:semiHidden/>
    <w:unhideWhenUsed/>
    <w:rsid w:val="00A92EBA"/>
    <w:rPr>
      <w:color w:val="808080"/>
      <w:shd w:val="clear" w:color="auto" w:fill="E6E6E6"/>
    </w:rPr>
  </w:style>
  <w:style w:type="character" w:styleId="Emphasis">
    <w:name w:val="Emphasis"/>
    <w:basedOn w:val="DefaultParagraphFont"/>
    <w:uiPriority w:val="20"/>
    <w:qFormat/>
    <w:rsid w:val="00F069D7"/>
    <w:rPr>
      <w:i/>
      <w:iCs/>
    </w:rPr>
  </w:style>
  <w:style w:type="character" w:styleId="FollowedHyperlink">
    <w:name w:val="FollowedHyperlink"/>
    <w:basedOn w:val="DefaultParagraphFont"/>
    <w:uiPriority w:val="99"/>
    <w:semiHidden/>
    <w:unhideWhenUsed/>
    <w:rsid w:val="00F06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iddell.com/InSite/" TargetMode="External"/><Relationship Id="rId5" Type="http://schemas.openxmlformats.org/officeDocument/2006/relationships/hyperlink" Target="https://doi.org/10.1227/01.NEU.0000255514.73967.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F950-D8FA-4754-B0F5-1132B1E4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Thurston</dc:creator>
  <cp:keywords/>
  <dc:description/>
  <cp:lastModifiedBy>Aaron Thurston</cp:lastModifiedBy>
  <cp:revision>8</cp:revision>
  <dcterms:created xsi:type="dcterms:W3CDTF">2017-10-23T19:39:00Z</dcterms:created>
  <dcterms:modified xsi:type="dcterms:W3CDTF">2017-10-25T04:38:00Z</dcterms:modified>
</cp:coreProperties>
</file>